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</w:r>
      <w:r/>
    </w:p>
    <w:p>
      <w:pPr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63880" cy="762000"/>
                <wp:effectExtent l="0" t="0" r="7620" b="0"/>
                <wp:docPr id="1" name="Рисунок 2" hidden="false"/>
                <wp:cNvGraphicFramePr>
                  <a:graphicFrameLocks xmlns:a="http://schemas.openxmlformats.org/drawingml/2006/main" noChangeAspect="true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1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56388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44.4pt;height:60.0pt;" stroked="f">
                <v:path textboxrect="0,0,0,0"/>
                <v:imagedata r:id="rId10" o:title=""/>
              </v:shape>
            </w:pict>
          </mc:Fallback>
        </mc:AlternateContent>
      </w:r>
      <w:r/>
    </w:p>
    <w:p>
      <w:pPr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</w:r>
      <w:r/>
    </w:p>
    <w:p>
      <w:pPr>
        <w:jc w:val="center"/>
        <w:rPr>
          <w:rFonts w:ascii="Times New Roman" w:hAnsi="Times New Roman"/>
          <w:b/>
          <w:bCs/>
          <w:sz w:val="24"/>
          <w:szCs w:val="24"/>
          <w:lang w:val="uk-UA"/>
        </w:rPr>
        <w:outlineLvl w:val="0"/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УКРАЇНА</w:t>
      </w:r>
      <w:r/>
    </w:p>
    <w:p>
      <w:pPr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Харківська область</w:t>
      </w:r>
      <w:r/>
    </w:p>
    <w:p>
      <w:pPr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Борівська  селищна рада</w:t>
      </w:r>
      <w:r/>
    </w:p>
    <w:p>
      <w:pPr>
        <w:jc w:val="right"/>
        <w:spacing w:lineRule="auto" w:line="360"/>
        <w:rPr>
          <w:rFonts w:ascii="Times New Roman" w:hAnsi="Times New Roman"/>
          <w:sz w:val="24"/>
          <w:szCs w:val="24"/>
          <w:lang w:val="uk-UA"/>
        </w:rPr>
        <w:outlineLvl w:val="0"/>
      </w:pPr>
      <w:r>
        <w:rPr>
          <w:rFonts w:ascii="Times New Roman" w:hAnsi="Times New Roman"/>
          <w:sz w:val="24"/>
          <w:szCs w:val="24"/>
          <w:lang w:val="uk-UA"/>
        </w:rPr>
        <w:t xml:space="preserve">проєкт</w:t>
      </w:r>
      <w:r/>
    </w:p>
    <w:p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РІШЕННЯ </w:t>
      </w:r>
      <w:r/>
    </w:p>
    <w:p>
      <w:pPr>
        <w:tabs>
          <w:tab w:val="left" w:pos="2520" w:leader="none"/>
        </w:tabs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       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V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ІІІ  сесії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V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ІІІ скликання</w:t>
      </w:r>
      <w:r/>
    </w:p>
    <w:p>
      <w:pPr>
        <w:tabs>
          <w:tab w:val="left" w:pos="2520" w:leader="none"/>
        </w:tabs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</w:r>
      <w:r/>
    </w:p>
    <w:p>
      <w:pPr>
        <w:tabs>
          <w:tab w:val="left" w:pos="2520" w:leader="none"/>
        </w:tabs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від   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кв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ітня  2021року № _ </w:t>
      </w:r>
      <w:r/>
    </w:p>
    <w:p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</w:r>
      <w:r/>
    </w:p>
    <w:p>
      <w:pPr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Про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затвердження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Положен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н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я</w:t>
      </w:r>
      <w:r/>
    </w:p>
    <w:p>
      <w:pPr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про проведення допорогових </w:t>
      </w:r>
      <w:r/>
    </w:p>
    <w:p>
      <w:pPr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закупівель із застосуванням</w:t>
      </w:r>
      <w:r/>
    </w:p>
    <w:p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електронної системи з</w:t>
      </w:r>
      <w:r>
        <w:rPr>
          <w:rFonts w:ascii="Times New Roman" w:hAnsi="Times New Roman"/>
          <w:b/>
          <w:bCs/>
          <w:sz w:val="24"/>
          <w:szCs w:val="24"/>
        </w:rPr>
        <w:t xml:space="preserve">а</w:t>
      </w:r>
      <w:r>
        <w:rPr>
          <w:rFonts w:ascii="Times New Roman" w:hAnsi="Times New Roman"/>
          <w:b/>
          <w:bCs/>
          <w:sz w:val="24"/>
          <w:szCs w:val="24"/>
        </w:rPr>
        <w:t xml:space="preserve">купівель</w:t>
      </w:r>
      <w:r/>
    </w:p>
    <w:p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</w:t>
      </w:r>
      <w:r>
        <w:rPr>
          <w:rFonts w:ascii="Times New Roman" w:hAnsi="Times New Roman"/>
          <w:sz w:val="28"/>
          <w:szCs w:val="24"/>
          <w:lang w:val="uk-UA"/>
        </w:rPr>
        <w:t xml:space="preserve">    </w:t>
      </w:r>
      <w:r>
        <w:rPr>
          <w:rFonts w:ascii="Times New Roman" w:hAnsi="Times New Roman"/>
          <w:sz w:val="28"/>
          <w:szCs w:val="24"/>
          <w:lang w:val="uk-UA"/>
        </w:rPr>
        <w:t xml:space="preserve">З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  <w:t xml:space="preserve">метою оптимізації та ефективності здійснення допорогових закупівель у Борівс</w:t>
      </w:r>
      <w:r>
        <w:rPr>
          <w:rFonts w:ascii="Times New Roman" w:hAnsi="Times New Roman"/>
          <w:sz w:val="28"/>
          <w:szCs w:val="24"/>
          <w:lang w:val="uk-UA"/>
        </w:rPr>
        <w:t xml:space="preserve">ь</w:t>
      </w:r>
      <w:r>
        <w:rPr>
          <w:rFonts w:ascii="Times New Roman" w:hAnsi="Times New Roman"/>
          <w:sz w:val="28"/>
          <w:szCs w:val="24"/>
          <w:lang w:val="uk-UA"/>
        </w:rPr>
        <w:t xml:space="preserve">кій селищній громаді, забезпечення прозорості та відкритості закупівель, відповідно до Закону України «Про публічні закупівлі», постанови Кабінету Міністру України від 24 лютого 2016 року №166 «Про затвердження Порядку функціонування електронної сист</w:t>
      </w:r>
      <w:r>
        <w:rPr>
          <w:rFonts w:ascii="Times New Roman" w:hAnsi="Times New Roman"/>
          <w:sz w:val="28"/>
          <w:szCs w:val="24"/>
          <w:lang w:val="uk-UA"/>
        </w:rPr>
        <w:t xml:space="preserve">е</w:t>
      </w:r>
      <w:r>
        <w:rPr>
          <w:rFonts w:ascii="Times New Roman" w:hAnsi="Times New Roman"/>
          <w:sz w:val="28"/>
          <w:szCs w:val="24"/>
          <w:lang w:val="uk-UA"/>
        </w:rPr>
        <w:t xml:space="preserve">ми закупівель та проведення авторизації електронних майданчиків»,керуючись пп.1, п.2, ст.52,п.6 ст. 59 Закону України</w:t>
      </w:r>
      <w:r>
        <w:rPr>
          <w:rFonts w:ascii="Times New Roman" w:hAnsi="Times New Roman"/>
          <w:sz w:val="28"/>
          <w:szCs w:val="24"/>
          <w:lang w:val="en-US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  <w:t xml:space="preserve">"Про місцеве самоврядування в Україні", </w:t>
      </w:r>
      <w:r>
        <w:rPr>
          <w:rFonts w:ascii="Times New Roman" w:hAnsi="Times New Roman"/>
          <w:sz w:val="28"/>
          <w:szCs w:val="24"/>
          <w:lang w:val="uk-UA"/>
        </w:rPr>
        <w:t xml:space="preserve">Борівська сели</w:t>
      </w:r>
      <w:r>
        <w:rPr>
          <w:rFonts w:ascii="Times New Roman" w:hAnsi="Times New Roman"/>
          <w:sz w:val="28"/>
          <w:szCs w:val="24"/>
          <w:lang w:val="uk-UA"/>
        </w:rPr>
        <w:t xml:space="preserve">щ</w:t>
      </w:r>
      <w:r>
        <w:rPr>
          <w:rFonts w:ascii="Times New Roman" w:hAnsi="Times New Roman"/>
          <w:sz w:val="28"/>
          <w:szCs w:val="24"/>
          <w:lang w:val="uk-UA"/>
        </w:rPr>
        <w:t xml:space="preserve">на рада</w:t>
      </w:r>
      <w:r>
        <w:rPr>
          <w:sz w:val="28"/>
        </w:rPr>
      </w:r>
      <w:r/>
    </w:p>
    <w:p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</w:r>
      <w:r/>
    </w:p>
    <w:p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В И Р І Ш И Л А :</w:t>
      </w:r>
      <w:r/>
    </w:p>
    <w:p>
      <w:pPr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/>
          <w:sz w:val="28"/>
          <w:szCs w:val="24"/>
          <w:lang w:val="uk-UA"/>
        </w:rPr>
        <w:t xml:space="preserve">   1</w:t>
      </w:r>
      <w:r>
        <w:rPr>
          <w:rFonts w:ascii="Times New Roman" w:hAnsi="Times New Roman"/>
          <w:sz w:val="28"/>
          <w:szCs w:val="24"/>
          <w:lang w:val="uk-UA"/>
        </w:rPr>
        <w:t xml:space="preserve">.Затвердити</w:t>
      </w:r>
      <w:r>
        <w:rPr>
          <w:rFonts w:ascii="Times New Roman" w:hAnsi="Times New Roman"/>
          <w:sz w:val="28"/>
          <w:szCs w:val="24"/>
          <w:lang w:val="uk-UA"/>
        </w:rPr>
        <w:t xml:space="preserve"> Положення про проведення допорогових закупівель,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  <w:t xml:space="preserve">згідно додатку</w:t>
      </w:r>
      <w:r>
        <w:rPr>
          <w:rFonts w:ascii="Times New Roman" w:hAnsi="Times New Roman"/>
          <w:sz w:val="28"/>
          <w:szCs w:val="24"/>
          <w:lang w:val="uk-UA"/>
        </w:rPr>
        <w:t xml:space="preserve"> 1</w:t>
      </w:r>
      <w:r>
        <w:rPr>
          <w:rFonts w:ascii="Times New Roman" w:hAnsi="Times New Roman"/>
          <w:sz w:val="28"/>
          <w:szCs w:val="24"/>
          <w:lang w:val="uk-UA"/>
        </w:rPr>
        <w:t xml:space="preserve">.</w:t>
      </w:r>
      <w:r>
        <w:rPr>
          <w:sz w:val="28"/>
        </w:rPr>
      </w:r>
      <w:r/>
    </w:p>
    <w:p>
      <w:pPr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      </w:t>
      </w:r>
      <w:r>
        <w:rPr>
          <w:rFonts w:ascii="Times New Roman" w:hAnsi="Times New Roman"/>
          <w:sz w:val="28"/>
          <w:szCs w:val="24"/>
          <w:lang w:val="uk-UA"/>
        </w:rPr>
        <w:t xml:space="preserve">2</w:t>
      </w:r>
      <w:r>
        <w:rPr>
          <w:rFonts w:ascii="Times New Roman" w:hAnsi="Times New Roman"/>
          <w:sz w:val="28"/>
          <w:szCs w:val="24"/>
          <w:lang w:val="uk-UA"/>
        </w:rPr>
        <w:t xml:space="preserve">.Контроль за виконанням даного рішення покласти на першого заступника  селищн</w:t>
      </w:r>
      <w:r>
        <w:rPr>
          <w:rFonts w:ascii="Times New Roman" w:hAnsi="Times New Roman"/>
          <w:sz w:val="28"/>
          <w:szCs w:val="24"/>
          <w:lang w:val="uk-UA"/>
        </w:rPr>
        <w:t xml:space="preserve">о</w:t>
      </w:r>
      <w:r>
        <w:rPr>
          <w:rFonts w:ascii="Times New Roman" w:hAnsi="Times New Roman"/>
          <w:sz w:val="28"/>
          <w:szCs w:val="24"/>
          <w:lang w:val="uk-UA"/>
        </w:rPr>
        <w:t xml:space="preserve">го голови  з питань діяльності виконавчих органів Борівської селищної ради Сергія Фе</w:t>
      </w:r>
      <w:r>
        <w:rPr>
          <w:rFonts w:ascii="Times New Roman" w:hAnsi="Times New Roman"/>
          <w:sz w:val="28"/>
          <w:szCs w:val="24"/>
          <w:lang w:val="uk-UA"/>
        </w:rPr>
        <w:t xml:space="preserve">д</w:t>
      </w:r>
      <w:r>
        <w:rPr>
          <w:rFonts w:ascii="Times New Roman" w:hAnsi="Times New Roman"/>
          <w:sz w:val="28"/>
          <w:szCs w:val="24"/>
          <w:lang w:val="uk-UA"/>
        </w:rPr>
        <w:t xml:space="preserve">ч</w:t>
      </w:r>
      <w:r>
        <w:rPr>
          <w:rFonts w:ascii="Times New Roman" w:hAnsi="Times New Roman"/>
          <w:sz w:val="28"/>
          <w:szCs w:val="24"/>
          <w:lang w:val="uk-UA"/>
        </w:rPr>
        <w:t xml:space="preserve">енка.</w:t>
      </w:r>
      <w:r>
        <w:rPr>
          <w:sz w:val="28"/>
        </w:rPr>
      </w:r>
      <w:r/>
    </w:p>
    <w:p>
      <w:pPr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       </w:t>
      </w:r>
      <w:r>
        <w:rPr>
          <w:rFonts w:ascii="Times New Roman" w:hAnsi="Times New Roman"/>
          <w:sz w:val="28"/>
          <w:szCs w:val="24"/>
          <w:lang w:val="uk-UA"/>
        </w:rPr>
        <w:t xml:space="preserve">3. Рішення набирає чинності з моменту його прийняття.</w:t>
      </w:r>
      <w:r>
        <w:rPr>
          <w:sz w:val="28"/>
        </w:rPr>
      </w:r>
      <w:r/>
    </w:p>
    <w:p>
      <w:pPr>
        <w:jc w:val="both"/>
        <w:rPr>
          <w:rFonts w:ascii="Times New Roman" w:hAnsi="Times New Roman"/>
          <w:sz w:val="28"/>
          <w:szCs w:val="24"/>
          <w:highlight w:val="none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     </w:t>
      </w:r>
      <w:r>
        <w:rPr>
          <w:rFonts w:ascii="Times New Roman" w:hAnsi="Times New Roman"/>
          <w:sz w:val="28"/>
          <w:szCs w:val="24"/>
          <w:lang w:val="uk-UA"/>
        </w:rPr>
        <w:t xml:space="preserve">  4. Контроль за виконанням рішення покласти на постійні комісії з питань законності, правопорядку, житлово-комунального господарства, будівництва, депутатської діяльності та етики (Олександр Бондаренко) та з питань бюджету  та соціально-економічного розви</w:t>
      </w:r>
      <w:r>
        <w:rPr>
          <w:rFonts w:ascii="Times New Roman" w:hAnsi="Times New Roman"/>
          <w:sz w:val="28"/>
          <w:szCs w:val="24"/>
          <w:lang w:val="uk-UA"/>
        </w:rPr>
        <w:t xml:space="preserve">т</w:t>
      </w:r>
      <w:r>
        <w:rPr>
          <w:rFonts w:ascii="Times New Roman" w:hAnsi="Times New Roman"/>
          <w:sz w:val="28"/>
          <w:szCs w:val="24"/>
          <w:lang w:val="uk-UA"/>
        </w:rPr>
        <w:t xml:space="preserve">ку, підприємицтва та   інвестицій ( Світлана Марченко).</w:t>
      </w:r>
      <w:r>
        <w:rPr>
          <w:sz w:val="28"/>
        </w:rPr>
      </w:r>
      <w:r/>
    </w:p>
    <w:p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highlight w:val="none"/>
          <w:lang w:val="uk-UA"/>
        </w:rPr>
      </w:r>
      <w:r>
        <w:rPr>
          <w:rFonts w:ascii="Times New Roman" w:hAnsi="Times New Roman"/>
          <w:sz w:val="24"/>
          <w:szCs w:val="24"/>
          <w:highlight w:val="none"/>
          <w:lang w:val="uk-UA"/>
        </w:rPr>
      </w:r>
      <w:r/>
    </w:p>
    <w:p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</w:r>
      <w:r>
        <w:rPr>
          <w:rFonts w:ascii="Times New Roman" w:hAnsi="Times New Roman"/>
          <w:sz w:val="24"/>
          <w:szCs w:val="24"/>
          <w:lang w:val="uk-UA"/>
        </w:rPr>
      </w:r>
      <w:r/>
    </w:p>
    <w:p>
      <w:pPr>
        <w:tabs>
          <w:tab w:val="left" w:pos="6315" w:leader="none"/>
        </w:tabs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Борівський селищний голова                                Олександр ТЕРТИШНИЙ</w:t>
      </w:r>
      <w:r/>
    </w:p>
    <w:p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</w:r>
      <w:r/>
    </w:p>
    <w:p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</w:r>
      <w:r/>
    </w:p>
    <w:p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</w:r>
      <w:r/>
    </w:p>
    <w:p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</w:r>
      <w:r/>
    </w:p>
    <w:p>
      <w:pPr>
        <w:rPr>
          <w:rFonts w:ascii="Arial" w:hAnsi="Arial" w:cs="Arial"/>
          <w:sz w:val="31"/>
          <w:szCs w:val="31"/>
          <w:lang w:val="uk-UA"/>
        </w:rPr>
      </w:pPr>
      <w:r>
        <w:rPr>
          <w:rFonts w:ascii="Arial" w:hAnsi="Arial" w:cs="Arial"/>
          <w:sz w:val="31"/>
          <w:szCs w:val="31"/>
          <w:lang w:val="uk-UA"/>
        </w:rPr>
      </w:r>
      <w:r/>
    </w:p>
    <w:p>
      <w:pPr>
        <w:rPr>
          <w:rFonts w:ascii="Arial" w:hAnsi="Arial" w:cs="Arial"/>
          <w:sz w:val="31"/>
          <w:szCs w:val="31"/>
          <w:lang w:val="uk-UA"/>
        </w:rPr>
      </w:pPr>
      <w:r>
        <w:rPr>
          <w:rFonts w:ascii="Arial" w:hAnsi="Arial" w:cs="Arial"/>
          <w:sz w:val="31"/>
          <w:szCs w:val="31"/>
          <w:lang w:val="uk-UA"/>
        </w:rPr>
      </w:r>
      <w:r/>
    </w:p>
    <w:p>
      <w:pPr>
        <w:pStyle w:val="828"/>
        <w:ind w:left="5040" w:firstLine="0"/>
        <w:rPr>
          <w:rFonts w:ascii="Times New Roman" w:hAnsi="Times New Roman"/>
          <w:lang w:val="uk-UA"/>
        </w:rPr>
      </w:pPr>
      <w:r>
        <w:rPr>
          <w:rStyle w:val="827"/>
          <w:rFonts w:ascii="Times New Roman" w:hAnsi="Times New Roman"/>
          <w:sz w:val="28"/>
          <w:szCs w:val="28"/>
          <w:lang w:val="uk-UA"/>
        </w:rPr>
        <w:t xml:space="preserve">Додаток</w:t>
      </w:r>
      <w:r>
        <w:rPr>
          <w:rStyle w:val="827"/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</w:r>
      <w:r/>
    </w:p>
    <w:p>
      <w:pPr>
        <w:pStyle w:val="828"/>
        <w:ind w:left="5040" w:firstLine="0"/>
        <w:rPr>
          <w:rFonts w:ascii="Times New Roman" w:hAnsi="Times New Roman"/>
          <w:lang w:val="uk-UA"/>
        </w:rPr>
      </w:pPr>
      <w:r>
        <w:rPr>
          <w:rStyle w:val="827"/>
          <w:rFonts w:ascii="Times New Roman" w:hAnsi="Times New Roman"/>
          <w:sz w:val="28"/>
          <w:szCs w:val="28"/>
          <w:lang w:val="uk-UA"/>
        </w:rPr>
        <w:t xml:space="preserve">до рішення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V</w:t>
      </w:r>
      <w:r>
        <w:rPr>
          <w:rFonts w:ascii="Times New Roman" w:hAnsi="Times New Roman"/>
          <w:b w:val="false"/>
          <w:sz w:val="24"/>
          <w:szCs w:val="24"/>
          <w:lang w:val="uk-UA"/>
        </w:rPr>
        <w:t xml:space="preserve">ІІІ</w:t>
      </w:r>
      <w:r>
        <w:rPr>
          <w:rStyle w:val="827"/>
          <w:rFonts w:ascii="Times New Roman" w:hAnsi="Times New Roman"/>
          <w:b w:val="false"/>
          <w:sz w:val="28"/>
          <w:szCs w:val="28"/>
          <w:lang w:val="uk-UA"/>
        </w:rPr>
        <w:t xml:space="preserve"> сесії селищної ради </w:t>
      </w:r>
      <w:r>
        <w:rPr>
          <w:rFonts w:ascii="Times New Roman" w:hAnsi="Times New Roman"/>
          <w:b w:val="false"/>
          <w:sz w:val="24"/>
          <w:szCs w:val="24"/>
          <w:lang w:val="en-US"/>
        </w:rPr>
        <w:t xml:space="preserve">V</w:t>
      </w:r>
      <w:r>
        <w:rPr>
          <w:rFonts w:ascii="Times New Roman" w:hAnsi="Times New Roman"/>
          <w:b w:val="false"/>
          <w:sz w:val="24"/>
          <w:szCs w:val="24"/>
          <w:lang w:val="uk-UA"/>
        </w:rPr>
        <w:t xml:space="preserve">ІІІ </w:t>
      </w:r>
      <w:r>
        <w:rPr>
          <w:rStyle w:val="827"/>
          <w:rFonts w:ascii="Times New Roman" w:hAnsi="Times New Roman"/>
          <w:b w:val="false"/>
          <w:sz w:val="28"/>
          <w:szCs w:val="28"/>
          <w:lang w:val="uk-UA"/>
        </w:rPr>
        <w:t xml:space="preserve">скл</w:t>
      </w:r>
      <w:r>
        <w:rPr>
          <w:rStyle w:val="827"/>
          <w:rFonts w:ascii="Times New Roman" w:hAnsi="Times New Roman"/>
          <w:sz w:val="28"/>
          <w:szCs w:val="28"/>
          <w:lang w:val="uk-UA"/>
        </w:rPr>
        <w:t xml:space="preserve">икання від              2021року</w:t>
      </w:r>
      <w:r>
        <w:rPr>
          <w:rFonts w:ascii="Times New Roman" w:hAnsi="Times New Roman"/>
          <w:sz w:val="28"/>
          <w:szCs w:val="28"/>
          <w:lang w:val="uk-UA"/>
        </w:rPr>
      </w:r>
      <w:r/>
    </w:p>
    <w:p>
      <w:pPr>
        <w:pStyle w:val="828"/>
        <w:ind w:left="5040" w:firstLine="0"/>
        <w:rPr>
          <w:rFonts w:ascii="Times New Roman" w:hAnsi="Times New Roman"/>
          <w:lang w:val="uk-UA"/>
        </w:rPr>
      </w:pPr>
      <w:r>
        <w:rPr>
          <w:rStyle w:val="827"/>
          <w:rFonts w:ascii="Times New Roman" w:hAnsi="Times New Roman"/>
          <w:sz w:val="28"/>
          <w:szCs w:val="28"/>
          <w:lang w:val="uk-UA"/>
        </w:rPr>
        <w:t xml:space="preserve">№____ «</w:t>
      </w:r>
      <w:r>
        <w:rPr>
          <w:rStyle w:val="827"/>
          <w:rFonts w:ascii="Times New Roman" w:hAnsi="Times New Roman"/>
          <w:sz w:val="24"/>
          <w:szCs w:val="28"/>
          <w:lang w:val="uk-UA"/>
        </w:rPr>
        <w:t xml:space="preserve">Пр</w:t>
      </w:r>
      <w:r>
        <w:rPr>
          <w:rStyle w:val="827"/>
          <w:rFonts w:ascii="Times New Roman" w:hAnsi="Times New Roman"/>
          <w:sz w:val="24"/>
          <w:szCs w:val="28"/>
          <w:lang w:val="uk-UA"/>
        </w:rPr>
        <w:t xml:space="preserve">о</w:t>
      </w:r>
      <w:r>
        <w:rPr>
          <w:rStyle w:val="827"/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Style w:val="827"/>
          <w:rFonts w:ascii="Times New Roman" w:hAnsi="Times New Roman"/>
          <w:sz w:val="24"/>
          <w:szCs w:val="24"/>
          <w:lang w:val="uk-UA"/>
        </w:rPr>
        <w:t xml:space="preserve">за</w:t>
      </w:r>
      <w:r>
        <w:rPr>
          <w:rStyle w:val="827"/>
          <w:rFonts w:ascii="Times New Roman" w:hAnsi="Times New Roman"/>
          <w:sz w:val="24"/>
          <w:szCs w:val="24"/>
          <w:lang w:val="uk-UA"/>
        </w:rPr>
        <w:t xml:space="preserve">твердження</w:t>
      </w:r>
      <w:r>
        <w:rPr>
          <w:rStyle w:val="827"/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Style w:val="827"/>
          <w:rFonts w:ascii="Times New Roman" w:hAnsi="Times New Roman"/>
          <w:bCs/>
          <w:sz w:val="24"/>
          <w:szCs w:val="24"/>
          <w:lang w:val="uk-UA"/>
        </w:rPr>
        <w:t xml:space="preserve">Положен</w:t>
      </w:r>
      <w:r>
        <w:rPr>
          <w:rStyle w:val="827"/>
          <w:rFonts w:ascii="Times New Roman" w:hAnsi="Times New Roman"/>
          <w:bCs/>
          <w:sz w:val="24"/>
          <w:szCs w:val="24"/>
          <w:lang w:val="ru-RU"/>
        </w:rPr>
        <w:t xml:space="preserve">ня</w:t>
      </w:r>
      <w:r>
        <w:rPr>
          <w:rStyle w:val="827"/>
          <w:rFonts w:ascii="Times New Roman" w:hAnsi="Times New Roman"/>
          <w:lang w:val="uk-UA"/>
        </w:rPr>
        <w:t xml:space="preserve"> </w:t>
      </w:r>
      <w:r>
        <w:rPr>
          <w:rStyle w:val="827"/>
          <w:rFonts w:ascii="Times New Roman" w:hAnsi="Times New Roman"/>
          <w:bCs/>
          <w:sz w:val="24"/>
          <w:szCs w:val="24"/>
          <w:lang w:val="uk-UA"/>
        </w:rPr>
        <w:t xml:space="preserve">про проведення допорогових </w:t>
      </w:r>
      <w:r>
        <w:rPr>
          <w:rStyle w:val="827"/>
          <w:rFonts w:ascii="Times New Roman" w:hAnsi="Times New Roman"/>
          <w:bCs/>
          <w:sz w:val="24"/>
          <w:szCs w:val="24"/>
          <w:lang w:val="uk-UA"/>
        </w:rPr>
        <w:t xml:space="preserve">закупівель із застосуванням</w:t>
      </w:r>
      <w:r>
        <w:rPr>
          <w:rStyle w:val="827"/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Style w:val="827"/>
          <w:rFonts w:ascii="Times New Roman" w:hAnsi="Times New Roman"/>
          <w:bCs/>
          <w:sz w:val="24"/>
          <w:szCs w:val="24"/>
          <w:lang w:val="uk-UA"/>
        </w:rPr>
        <w:t xml:space="preserve">електронної системи з</w:t>
      </w:r>
      <w:r>
        <w:rPr>
          <w:rStyle w:val="827"/>
          <w:rFonts w:ascii="Times New Roman" w:hAnsi="Times New Roman"/>
          <w:bCs/>
          <w:sz w:val="24"/>
          <w:szCs w:val="24"/>
          <w:lang w:val="uk-UA"/>
        </w:rPr>
        <w:t xml:space="preserve">а</w:t>
      </w:r>
      <w:r>
        <w:rPr>
          <w:rStyle w:val="827"/>
          <w:rFonts w:ascii="Times New Roman" w:hAnsi="Times New Roman"/>
          <w:bCs/>
          <w:sz w:val="24"/>
          <w:szCs w:val="24"/>
          <w:lang w:val="uk-UA"/>
        </w:rPr>
        <w:t xml:space="preserve">купівель</w:t>
      </w:r>
      <w:r>
        <w:rPr>
          <w:rStyle w:val="827"/>
          <w:rFonts w:ascii="Times New Roman" w:hAnsi="Times New Roman"/>
          <w:sz w:val="28"/>
          <w:szCs w:val="28"/>
          <w:lang w:val="uk-UA"/>
        </w:rPr>
        <w:t xml:space="preserve">»</w:t>
      </w:r>
      <w:r>
        <w:rPr>
          <w:rFonts w:ascii="Times New Roman" w:hAnsi="Times New Roman"/>
          <w:sz w:val="28"/>
          <w:szCs w:val="28"/>
          <w:lang w:val="uk-UA"/>
        </w:rPr>
      </w:r>
      <w:r/>
    </w:p>
    <w:p>
      <w:pPr>
        <w:jc w:val="center"/>
        <w:keepLines/>
        <w:rPr>
          <w:rFonts w:ascii="Times New Roman" w:hAnsi="Times New Roman"/>
          <w:lang w:val="uk-UA"/>
        </w:rPr>
      </w:pPr>
      <w:r>
        <w:rPr>
          <w:rStyle w:val="827"/>
          <w:rFonts w:ascii="Times New Roman" w:hAnsi="Times New Roman"/>
          <w:sz w:val="28"/>
          <w:szCs w:val="28"/>
          <w:lang w:val="uk-UA"/>
        </w:rPr>
        <w:t xml:space="preserve">    </w:t>
      </w:r>
      <w:r/>
    </w:p>
    <w:p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</w:r>
      <w:r/>
    </w:p>
    <w:p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6"/>
          <w:lang w:val="uk-UA"/>
        </w:rPr>
        <w:t xml:space="preserve">Положення про проведення допорогових закупівель із застосуванням електронної системи закупівель</w:t>
      </w:r>
      <w:r>
        <w:rPr>
          <w:rFonts w:ascii="Times New Roman" w:hAnsi="Times New Roman"/>
          <w:b/>
          <w:sz w:val="32"/>
        </w:rPr>
      </w:r>
      <w:r/>
    </w:p>
    <w:p>
      <w:pPr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</w:r>
      <w:r/>
    </w:p>
    <w:p>
      <w:pPr>
        <w:pStyle w:val="654"/>
        <w:jc w:val="center"/>
        <w:rPr>
          <w:rFonts w:ascii="Times New Roman" w:hAnsi="Times New Roman"/>
          <w:b/>
          <w:bCs/>
          <w:sz w:val="28"/>
          <w:szCs w:val="32"/>
        </w:rPr>
      </w:pPr>
      <w:r>
        <w:rPr>
          <w:rFonts w:ascii="Times New Roman" w:hAnsi="Times New Roman"/>
          <w:b/>
          <w:bCs/>
          <w:sz w:val="28"/>
          <w:szCs w:val="32"/>
        </w:rPr>
        <w:t xml:space="preserve">І. Загальні положення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      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1.1.</w:t>
      </w:r>
      <w:r>
        <w:rPr>
          <w:rFonts w:ascii="Times New Roman" w:hAnsi="Times New Roman"/>
          <w:sz w:val="28"/>
          <w:szCs w:val="32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Положення про проведення допорогових закупівель із застосуванням електро</w:t>
      </w:r>
      <w:r>
        <w:rPr>
          <w:rFonts w:ascii="Times New Roman" w:hAnsi="Times New Roman"/>
          <w:sz w:val="28"/>
          <w:szCs w:val="24"/>
        </w:rPr>
        <w:t xml:space="preserve">н</w:t>
      </w:r>
      <w:r>
        <w:rPr>
          <w:rFonts w:ascii="Times New Roman" w:hAnsi="Times New Roman"/>
          <w:sz w:val="28"/>
          <w:szCs w:val="24"/>
        </w:rPr>
        <w:t xml:space="preserve">ної системи закупівель (далі — Положення) встановлює загальний порядок організації та пр</w:t>
      </w:r>
      <w:r>
        <w:rPr>
          <w:rFonts w:ascii="Times New Roman" w:hAnsi="Times New Roman"/>
          <w:sz w:val="28"/>
          <w:szCs w:val="24"/>
        </w:rPr>
        <w:t xml:space="preserve">о</w:t>
      </w:r>
      <w:r>
        <w:rPr>
          <w:rFonts w:ascii="Times New Roman" w:hAnsi="Times New Roman"/>
          <w:sz w:val="28"/>
          <w:szCs w:val="24"/>
        </w:rPr>
        <w:t xml:space="preserve">ведення допорогових закупівель товарів, робіт і послуг виконавчими органами </w:t>
      </w:r>
      <w:r>
        <w:rPr>
          <w:rFonts w:ascii="Times New Roman" w:hAnsi="Times New Roman"/>
          <w:sz w:val="28"/>
          <w:szCs w:val="24"/>
          <w:lang w:val="uk-UA"/>
        </w:rPr>
        <w:t xml:space="preserve">Борівської селищної</w:t>
      </w:r>
      <w:r>
        <w:rPr>
          <w:rFonts w:ascii="Times New Roman" w:hAnsi="Times New Roman"/>
          <w:sz w:val="28"/>
          <w:szCs w:val="24"/>
        </w:rPr>
        <w:t xml:space="preserve"> ради - розпорядниками бюджетних коштів, </w:t>
      </w:r>
      <w:r>
        <w:rPr>
          <w:rFonts w:ascii="Times New Roman" w:hAnsi="Times New Roman"/>
          <w:sz w:val="28"/>
          <w:szCs w:val="24"/>
        </w:rPr>
        <w:t xml:space="preserve">п</w:t>
      </w:r>
      <w:r>
        <w:rPr>
          <w:rFonts w:ascii="Times New Roman" w:hAnsi="Times New Roman"/>
          <w:sz w:val="28"/>
          <w:szCs w:val="24"/>
        </w:rPr>
        <w:t xml:space="preserve">ідприємствами, установами, закл</w:t>
      </w:r>
      <w:r>
        <w:rPr>
          <w:rFonts w:ascii="Times New Roman" w:hAnsi="Times New Roman"/>
          <w:sz w:val="28"/>
          <w:szCs w:val="24"/>
        </w:rPr>
        <w:t xml:space="preserve">а</w:t>
      </w:r>
      <w:r>
        <w:rPr>
          <w:rFonts w:ascii="Times New Roman" w:hAnsi="Times New Roman"/>
          <w:sz w:val="28"/>
          <w:szCs w:val="24"/>
        </w:rPr>
        <w:t xml:space="preserve">дами, заснованим на </w:t>
      </w:r>
      <w:r>
        <w:rPr>
          <w:rFonts w:ascii="Times New Roman" w:hAnsi="Times New Roman"/>
          <w:sz w:val="28"/>
          <w:szCs w:val="24"/>
          <w:lang w:val="uk-UA"/>
        </w:rPr>
        <w:t xml:space="preserve">к</w:t>
      </w:r>
      <w:r>
        <w:rPr>
          <w:rFonts w:ascii="Times New Roman" w:hAnsi="Times New Roman"/>
          <w:sz w:val="28"/>
          <w:szCs w:val="24"/>
        </w:rPr>
        <w:t xml:space="preserve">омунальній власності тер</w:t>
      </w:r>
      <w:r>
        <w:rPr>
          <w:rFonts w:ascii="Times New Roman" w:hAnsi="Times New Roman"/>
          <w:sz w:val="28"/>
          <w:szCs w:val="24"/>
        </w:rPr>
        <w:t xml:space="preserve">и</w:t>
      </w:r>
      <w:r>
        <w:rPr>
          <w:rFonts w:ascii="Times New Roman" w:hAnsi="Times New Roman"/>
          <w:sz w:val="28"/>
          <w:szCs w:val="24"/>
        </w:rPr>
        <w:t xml:space="preserve">торіальної громади Борівської селищної громади.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lang w:val="uk-UA"/>
        </w:rPr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      </w:t>
      </w:r>
      <w:r>
        <w:rPr>
          <w:rFonts w:ascii="Times New Roman" w:hAnsi="Times New Roman"/>
          <w:sz w:val="28"/>
          <w:szCs w:val="24"/>
          <w:lang w:val="uk-UA"/>
        </w:rPr>
        <w:t xml:space="preserve">1.2. Це Положення розроблене на підставі абзацу 4 частини 1 статті 2 Закону України «Про публічні Закупівлі» (далі — Закон), абзацу 21 пункту 12 Порядку функціонування електронної системи закупівель та проведення авторизації електронних майданчиків, з</w:t>
      </w:r>
      <w:r>
        <w:rPr>
          <w:rFonts w:ascii="Times New Roman" w:hAnsi="Times New Roman"/>
          <w:sz w:val="28"/>
          <w:szCs w:val="24"/>
          <w:lang w:val="uk-UA"/>
        </w:rPr>
        <w:t xml:space="preserve">а</w:t>
      </w:r>
      <w:r>
        <w:rPr>
          <w:rFonts w:ascii="Times New Roman" w:hAnsi="Times New Roman"/>
          <w:sz w:val="28"/>
          <w:szCs w:val="24"/>
          <w:lang w:val="uk-UA"/>
        </w:rPr>
        <w:t xml:space="preserve">твердженого постановою </w:t>
      </w:r>
      <w:r>
        <w:rPr>
          <w:rFonts w:ascii="Times New Roman" w:hAnsi="Times New Roman"/>
          <w:sz w:val="28"/>
          <w:szCs w:val="24"/>
        </w:rPr>
        <w:t xml:space="preserve">КМУ від 24.02.2016 № 166 (далі — Пор</w:t>
      </w:r>
      <w:r>
        <w:rPr>
          <w:rFonts w:ascii="Times New Roman" w:hAnsi="Times New Roman"/>
          <w:sz w:val="28"/>
          <w:szCs w:val="24"/>
        </w:rPr>
        <w:t xml:space="preserve">я</w:t>
      </w:r>
      <w:r>
        <w:rPr>
          <w:rFonts w:ascii="Times New Roman" w:hAnsi="Times New Roman"/>
          <w:sz w:val="28"/>
          <w:szCs w:val="24"/>
        </w:rPr>
        <w:t xml:space="preserve">док функціонування Системи), Порядку розміщення інформації про публічні закупівлі, затвердженого наказом Мінекономрозвитку від 18.03.2016 №477.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1.3. У Положенні наведені нижче терміни вживаються </w:t>
      </w:r>
      <w:r>
        <w:rPr>
          <w:rFonts w:ascii="Times New Roman" w:hAnsi="Times New Roman"/>
          <w:sz w:val="28"/>
          <w:szCs w:val="24"/>
        </w:rPr>
        <w:t xml:space="preserve">у</w:t>
      </w:r>
      <w:r>
        <w:rPr>
          <w:rFonts w:ascii="Times New Roman" w:hAnsi="Times New Roman"/>
          <w:sz w:val="28"/>
          <w:szCs w:val="24"/>
        </w:rPr>
        <w:t xml:space="preserve"> такому значенні: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1) допорогова закупівля (далі — Закупівля) ‒ закупівля замовником товарів, робіт і п</w:t>
      </w:r>
      <w:r>
        <w:rPr>
          <w:rFonts w:ascii="Times New Roman" w:hAnsi="Times New Roman"/>
          <w:sz w:val="28"/>
          <w:szCs w:val="24"/>
        </w:rPr>
        <w:t xml:space="preserve">о</w:t>
      </w:r>
      <w:r>
        <w:rPr>
          <w:rFonts w:ascii="Times New Roman" w:hAnsi="Times New Roman"/>
          <w:sz w:val="28"/>
          <w:szCs w:val="24"/>
        </w:rPr>
        <w:t xml:space="preserve">слуг, вартість яких передбачена </w:t>
      </w:r>
      <w:r>
        <w:rPr>
          <w:rFonts w:ascii="Times New Roman" w:hAnsi="Times New Roman"/>
          <w:sz w:val="28"/>
          <w:szCs w:val="24"/>
        </w:rPr>
        <w:t xml:space="preserve">у</w:t>
      </w:r>
      <w:r>
        <w:rPr>
          <w:rFonts w:ascii="Times New Roman" w:hAnsi="Times New Roman"/>
          <w:sz w:val="28"/>
          <w:szCs w:val="24"/>
        </w:rPr>
        <w:t xml:space="preserve"> пункті 2.1 Положення та є меншою за вартість, що вст</w:t>
      </w:r>
      <w:r>
        <w:rPr>
          <w:rFonts w:ascii="Times New Roman" w:hAnsi="Times New Roman"/>
          <w:sz w:val="28"/>
          <w:szCs w:val="24"/>
        </w:rPr>
        <w:t xml:space="preserve">а</w:t>
      </w:r>
      <w:r>
        <w:rPr>
          <w:rFonts w:ascii="Times New Roman" w:hAnsi="Times New Roman"/>
          <w:sz w:val="28"/>
          <w:szCs w:val="24"/>
        </w:rPr>
        <w:t xml:space="preserve">новлена в абзацах 2 та 3 частини 1 статті 2 Закону;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2) замовник допорогових закупівель (далі — Замовник) — виконавчий орган </w:t>
      </w:r>
      <w:r>
        <w:rPr>
          <w:rFonts w:ascii="Times New Roman" w:hAnsi="Times New Roman"/>
          <w:sz w:val="28"/>
          <w:szCs w:val="24"/>
          <w:lang w:val="uk-UA"/>
        </w:rPr>
        <w:t xml:space="preserve">Борівської селищної </w:t>
      </w:r>
      <w:r>
        <w:rPr>
          <w:rFonts w:ascii="Times New Roman" w:hAnsi="Times New Roman"/>
          <w:sz w:val="28"/>
          <w:szCs w:val="24"/>
        </w:rPr>
        <w:t xml:space="preserve"> ради (розпорядник бюджетних коштів) </w:t>
      </w:r>
      <w:r>
        <w:rPr>
          <w:rFonts w:ascii="Times New Roman" w:hAnsi="Times New Roman"/>
          <w:sz w:val="28"/>
          <w:szCs w:val="24"/>
        </w:rPr>
        <w:t xml:space="preserve">п</w:t>
      </w:r>
      <w:r>
        <w:rPr>
          <w:rFonts w:ascii="Times New Roman" w:hAnsi="Times New Roman"/>
          <w:sz w:val="28"/>
          <w:szCs w:val="24"/>
        </w:rPr>
        <w:t xml:space="preserve">ідприємство, установа, заклад, засн</w:t>
      </w:r>
      <w:r>
        <w:rPr>
          <w:rFonts w:ascii="Times New Roman" w:hAnsi="Times New Roman"/>
          <w:sz w:val="28"/>
          <w:szCs w:val="24"/>
        </w:rPr>
        <w:t xml:space="preserve">о</w:t>
      </w:r>
      <w:r>
        <w:rPr>
          <w:rFonts w:ascii="Times New Roman" w:hAnsi="Times New Roman"/>
          <w:sz w:val="28"/>
          <w:szCs w:val="24"/>
        </w:rPr>
        <w:t xml:space="preserve">ваний на комунальній власності </w:t>
      </w:r>
      <w:r>
        <w:rPr>
          <w:rFonts w:ascii="Times New Roman" w:hAnsi="Times New Roman"/>
          <w:sz w:val="28"/>
          <w:szCs w:val="24"/>
          <w:lang w:val="uk-UA"/>
        </w:rPr>
        <w:t xml:space="preserve">Борівської селищної </w:t>
      </w:r>
      <w:r>
        <w:rPr>
          <w:rFonts w:ascii="Times New Roman" w:hAnsi="Times New Roman"/>
          <w:sz w:val="28"/>
          <w:szCs w:val="24"/>
        </w:rPr>
        <w:t xml:space="preserve"> ради</w:t>
      </w:r>
      <w:r>
        <w:rPr>
          <w:rFonts w:ascii="Times New Roman" w:hAnsi="Times New Roman"/>
          <w:sz w:val="28"/>
          <w:szCs w:val="24"/>
        </w:rPr>
        <w:t xml:space="preserve">, які забезпечують потреби т</w:t>
      </w:r>
      <w:r>
        <w:rPr>
          <w:rFonts w:ascii="Times New Roman" w:hAnsi="Times New Roman"/>
          <w:sz w:val="28"/>
          <w:szCs w:val="24"/>
        </w:rPr>
        <w:t xml:space="preserve">е</w:t>
      </w:r>
      <w:r>
        <w:rPr>
          <w:rFonts w:ascii="Times New Roman" w:hAnsi="Times New Roman"/>
          <w:sz w:val="28"/>
          <w:szCs w:val="24"/>
        </w:rPr>
        <w:t xml:space="preserve">риторіальної громади, за н</w:t>
      </w:r>
      <w:r>
        <w:rPr>
          <w:rFonts w:ascii="Times New Roman" w:hAnsi="Times New Roman"/>
          <w:sz w:val="28"/>
          <w:szCs w:val="24"/>
        </w:rPr>
        <w:t xml:space="preserve">а</w:t>
      </w:r>
      <w:r>
        <w:rPr>
          <w:rFonts w:ascii="Times New Roman" w:hAnsi="Times New Roman"/>
          <w:sz w:val="28"/>
          <w:szCs w:val="24"/>
        </w:rPr>
        <w:t xml:space="preserve">явності однієї з таких ознак: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юридична особа є розпорядником, одержувачем бюджетних кошті</w:t>
      </w:r>
      <w:r>
        <w:rPr>
          <w:rFonts w:ascii="Times New Roman" w:hAnsi="Times New Roman"/>
          <w:sz w:val="28"/>
          <w:szCs w:val="24"/>
        </w:rPr>
        <w:t xml:space="preserve">в</w:t>
      </w:r>
      <w:r>
        <w:rPr>
          <w:rFonts w:ascii="Times New Roman" w:hAnsi="Times New Roman"/>
          <w:sz w:val="28"/>
          <w:szCs w:val="24"/>
        </w:rPr>
        <w:t xml:space="preserve">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органи місцевого самоврядування або інші замовники володіють більшістю голосів у вищому органі управління юридичної особи;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у статутному капіталі юридичної особи  комунальна частка акцій (ч</w:t>
      </w:r>
      <w:r>
        <w:rPr>
          <w:rFonts w:ascii="Times New Roman" w:hAnsi="Times New Roman"/>
          <w:sz w:val="28"/>
          <w:szCs w:val="24"/>
        </w:rPr>
        <w:t xml:space="preserve">а</w:t>
      </w:r>
      <w:r>
        <w:rPr>
          <w:rFonts w:ascii="Times New Roman" w:hAnsi="Times New Roman"/>
          <w:sz w:val="28"/>
          <w:szCs w:val="24"/>
        </w:rPr>
        <w:t xml:space="preserve">сток, паїв) перевищує 50 відсоткі</w:t>
      </w:r>
      <w:r>
        <w:rPr>
          <w:rFonts w:ascii="Times New Roman" w:hAnsi="Times New Roman"/>
          <w:sz w:val="28"/>
          <w:szCs w:val="24"/>
        </w:rPr>
        <w:t xml:space="preserve">в</w:t>
      </w:r>
      <w:r>
        <w:rPr>
          <w:rFonts w:ascii="Times New Roman" w:hAnsi="Times New Roman"/>
          <w:sz w:val="28"/>
          <w:szCs w:val="24"/>
        </w:rPr>
        <w:t xml:space="preserve">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3) переможець — учасник, що пройшов етап кваліфікації та був визначений Замовником як переможець Закупі</w:t>
      </w:r>
      <w:r>
        <w:rPr>
          <w:rFonts w:ascii="Times New Roman" w:hAnsi="Times New Roman"/>
          <w:sz w:val="28"/>
          <w:szCs w:val="24"/>
        </w:rPr>
        <w:t xml:space="preserve">вл</w:t>
      </w:r>
      <w:r>
        <w:rPr>
          <w:rFonts w:ascii="Times New Roman" w:hAnsi="Times New Roman"/>
          <w:sz w:val="28"/>
          <w:szCs w:val="24"/>
        </w:rPr>
        <w:t xml:space="preserve">і, відповідно до Закону та цього Положення;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4) процедура закупі</w:t>
      </w:r>
      <w:r>
        <w:rPr>
          <w:rFonts w:ascii="Times New Roman" w:hAnsi="Times New Roman"/>
          <w:sz w:val="28"/>
          <w:szCs w:val="24"/>
        </w:rPr>
        <w:t xml:space="preserve">вл</w:t>
      </w:r>
      <w:r>
        <w:rPr>
          <w:rFonts w:ascii="Times New Roman" w:hAnsi="Times New Roman"/>
          <w:sz w:val="28"/>
          <w:szCs w:val="24"/>
        </w:rPr>
        <w:t xml:space="preserve">і — здійснення відбору постачальника тов</w:t>
      </w:r>
      <w:r>
        <w:rPr>
          <w:rFonts w:ascii="Times New Roman" w:hAnsi="Times New Roman"/>
          <w:sz w:val="28"/>
          <w:szCs w:val="24"/>
        </w:rPr>
        <w:t xml:space="preserve">а</w:t>
      </w:r>
      <w:r>
        <w:rPr>
          <w:rFonts w:ascii="Times New Roman" w:hAnsi="Times New Roman"/>
          <w:sz w:val="28"/>
          <w:szCs w:val="24"/>
        </w:rPr>
        <w:t xml:space="preserve">ру (товарів), надавача послуги (послуг), виконавця робіт із викор</w:t>
      </w:r>
      <w:r>
        <w:rPr>
          <w:rFonts w:ascii="Times New Roman" w:hAnsi="Times New Roman"/>
          <w:sz w:val="28"/>
          <w:szCs w:val="24"/>
        </w:rPr>
        <w:t xml:space="preserve">и</w:t>
      </w:r>
      <w:r>
        <w:rPr>
          <w:rFonts w:ascii="Times New Roman" w:hAnsi="Times New Roman"/>
          <w:sz w:val="28"/>
          <w:szCs w:val="24"/>
        </w:rPr>
        <w:t xml:space="preserve">станням електронної системи закупівель для укладення договору про закупівлю відповідно до вимог Закону;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5) пропозиція учасника — пропозиція щодо предмета Закупі</w:t>
      </w:r>
      <w:r>
        <w:rPr>
          <w:rFonts w:ascii="Times New Roman" w:hAnsi="Times New Roman"/>
          <w:sz w:val="28"/>
          <w:szCs w:val="24"/>
        </w:rPr>
        <w:t xml:space="preserve">вл</w:t>
      </w:r>
      <w:r>
        <w:rPr>
          <w:rFonts w:ascii="Times New Roman" w:hAnsi="Times New Roman"/>
          <w:sz w:val="28"/>
          <w:szCs w:val="24"/>
        </w:rPr>
        <w:t xml:space="preserve">і або його частини (лота), яку учасник подає для участі у Закупівлі відповідно до вимог, визначених Замовником;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6) учасник — фізична особа, у тому числі фізична особа-підприємець, або юридична ос</w:t>
      </w:r>
      <w:r>
        <w:rPr>
          <w:rFonts w:ascii="Times New Roman" w:hAnsi="Times New Roman"/>
          <w:sz w:val="28"/>
          <w:szCs w:val="24"/>
        </w:rPr>
        <w:t xml:space="preserve">о</w:t>
      </w:r>
      <w:r>
        <w:rPr>
          <w:rFonts w:ascii="Times New Roman" w:hAnsi="Times New Roman"/>
          <w:sz w:val="28"/>
          <w:szCs w:val="24"/>
        </w:rPr>
        <w:t xml:space="preserve">ба, яка подала в електронному в</w:t>
      </w:r>
      <w:r>
        <w:rPr>
          <w:rFonts w:ascii="Times New Roman" w:hAnsi="Times New Roman"/>
          <w:sz w:val="28"/>
          <w:szCs w:val="24"/>
        </w:rPr>
        <w:t xml:space="preserve">и</w:t>
      </w:r>
      <w:r>
        <w:rPr>
          <w:rFonts w:ascii="Times New Roman" w:hAnsi="Times New Roman"/>
          <w:sz w:val="28"/>
          <w:szCs w:val="24"/>
        </w:rPr>
        <w:t xml:space="preserve">гляді пропозицію для участі в закупівлях, оголошених замовником відповідно до цього Положення, </w:t>
      </w:r>
      <w:r>
        <w:rPr>
          <w:rFonts w:ascii="Times New Roman" w:hAnsi="Times New Roman"/>
          <w:sz w:val="28"/>
          <w:szCs w:val="24"/>
        </w:rPr>
        <w:t xml:space="preserve">в</w:t>
      </w:r>
      <w:r>
        <w:rPr>
          <w:rFonts w:ascii="Times New Roman" w:hAnsi="Times New Roman"/>
          <w:sz w:val="28"/>
          <w:szCs w:val="24"/>
        </w:rPr>
        <w:t xml:space="preserve"> порядку, передбаченому Зак</w:t>
      </w:r>
      <w:r>
        <w:rPr>
          <w:rFonts w:ascii="Times New Roman" w:hAnsi="Times New Roman"/>
          <w:sz w:val="28"/>
          <w:szCs w:val="24"/>
        </w:rPr>
        <w:t xml:space="preserve">о</w:t>
      </w:r>
      <w:r>
        <w:rPr>
          <w:rFonts w:ascii="Times New Roman" w:hAnsi="Times New Roman"/>
          <w:sz w:val="28"/>
          <w:szCs w:val="24"/>
        </w:rPr>
        <w:t xml:space="preserve">ном.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Інші терміни вживаються у значенні, наведеному в Законі та Порядку функціонування Системи.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  <w:highlight w:val="none"/>
        </w:rPr>
      </w:pPr>
      <w:r>
        <w:rPr>
          <w:rFonts w:ascii="Times New Roman" w:hAnsi="Times New Roman"/>
          <w:sz w:val="28"/>
          <w:szCs w:val="24"/>
        </w:rPr>
        <w:t xml:space="preserve">1.4. Замовник здійснює проведення процедур закупівель товарів, робіт і послуг із застос</w:t>
      </w:r>
      <w:r>
        <w:rPr>
          <w:rFonts w:ascii="Times New Roman" w:hAnsi="Times New Roman"/>
          <w:sz w:val="28"/>
          <w:szCs w:val="24"/>
        </w:rPr>
        <w:t xml:space="preserve">у</w:t>
      </w:r>
      <w:r>
        <w:rPr>
          <w:rFonts w:ascii="Times New Roman" w:hAnsi="Times New Roman"/>
          <w:sz w:val="28"/>
          <w:szCs w:val="24"/>
        </w:rPr>
        <w:t xml:space="preserve">ванням електронної системи закупівель ч</w:t>
      </w:r>
      <w:r>
        <w:rPr>
          <w:rFonts w:ascii="Times New Roman" w:hAnsi="Times New Roman"/>
          <w:sz w:val="28"/>
          <w:szCs w:val="24"/>
        </w:rPr>
        <w:t xml:space="preserve">е</w:t>
      </w:r>
      <w:r>
        <w:rPr>
          <w:rFonts w:ascii="Times New Roman" w:hAnsi="Times New Roman"/>
          <w:sz w:val="28"/>
          <w:szCs w:val="24"/>
        </w:rPr>
        <w:t xml:space="preserve">рез авторизований електронний майданчик (на вибі</w:t>
      </w:r>
      <w:r>
        <w:rPr>
          <w:rFonts w:ascii="Times New Roman" w:hAnsi="Times New Roman"/>
          <w:sz w:val="28"/>
          <w:szCs w:val="24"/>
        </w:rPr>
        <w:t xml:space="preserve">р</w:t>
      </w:r>
      <w:r>
        <w:rPr>
          <w:rFonts w:ascii="Times New Roman" w:hAnsi="Times New Roman"/>
          <w:sz w:val="28"/>
          <w:szCs w:val="24"/>
        </w:rPr>
        <w:t xml:space="preserve"> Замовника). </w:t>
      </w:r>
      <w:r>
        <w:rPr>
          <w:sz w:val="28"/>
        </w:rPr>
      </w:r>
    </w:p>
    <w:p>
      <w:pPr>
        <w:pStyle w:val="654"/>
        <w:jc w:val="center"/>
        <w:rPr>
          <w:rFonts w:ascii="Times New Roman" w:hAnsi="Times New Roman"/>
          <w:b/>
          <w:sz w:val="28"/>
          <w:szCs w:val="24"/>
          <w:highlight w:val="none"/>
        </w:rPr>
      </w:pPr>
      <w:r>
        <w:rPr>
          <w:rFonts w:ascii="Times New Roman" w:hAnsi="Times New Roman"/>
          <w:b/>
          <w:sz w:val="28"/>
          <w:szCs w:val="24"/>
        </w:rPr>
        <w:t xml:space="preserve">ІІ. Сфера застосування Положення </w:t>
      </w:r>
      <w:r>
        <w:rPr>
          <w:rFonts w:ascii="Times New Roman" w:hAnsi="Times New Roman"/>
          <w:b/>
          <w:sz w:val="28"/>
        </w:rPr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2.1. Положення застосовується замовником у разі проведення відбору постачальника т</w:t>
      </w:r>
      <w:r>
        <w:rPr>
          <w:rFonts w:ascii="Times New Roman" w:hAnsi="Times New Roman"/>
          <w:sz w:val="28"/>
          <w:szCs w:val="24"/>
        </w:rPr>
        <w:t xml:space="preserve">о</w:t>
      </w:r>
      <w:r>
        <w:rPr>
          <w:rFonts w:ascii="Times New Roman" w:hAnsi="Times New Roman"/>
          <w:sz w:val="28"/>
          <w:szCs w:val="24"/>
        </w:rPr>
        <w:t xml:space="preserve">вару (товарів), надавача послуги (послуг) та виконавця робіт із використанням електро</w:t>
      </w:r>
      <w:r>
        <w:rPr>
          <w:rFonts w:ascii="Times New Roman" w:hAnsi="Times New Roman"/>
          <w:sz w:val="28"/>
          <w:szCs w:val="24"/>
        </w:rPr>
        <w:t xml:space="preserve">н</w:t>
      </w:r>
      <w:r>
        <w:rPr>
          <w:rFonts w:ascii="Times New Roman" w:hAnsi="Times New Roman"/>
          <w:sz w:val="28"/>
          <w:szCs w:val="24"/>
        </w:rPr>
        <w:t xml:space="preserve">ної системи за умови, що вартість предмета закупі</w:t>
      </w:r>
      <w:r>
        <w:rPr>
          <w:rFonts w:ascii="Times New Roman" w:hAnsi="Times New Roman"/>
          <w:sz w:val="28"/>
          <w:szCs w:val="24"/>
        </w:rPr>
        <w:t xml:space="preserve">вл</w:t>
      </w:r>
      <w:r>
        <w:rPr>
          <w:rFonts w:ascii="Times New Roman" w:hAnsi="Times New Roman"/>
          <w:sz w:val="28"/>
          <w:szCs w:val="24"/>
        </w:rPr>
        <w:t xml:space="preserve">і дорівнює або перевищує </w:t>
      </w:r>
      <w:r>
        <w:rPr>
          <w:rFonts w:ascii="Times New Roman" w:hAnsi="Times New Roman"/>
          <w:sz w:val="28"/>
          <w:szCs w:val="24"/>
          <w:lang w:val="uk-UA"/>
        </w:rPr>
        <w:t xml:space="preserve">5</w:t>
      </w:r>
      <w:r>
        <w:rPr>
          <w:rFonts w:ascii="Times New Roman" w:hAnsi="Times New Roman"/>
          <w:sz w:val="28"/>
          <w:szCs w:val="24"/>
        </w:rPr>
        <w:t xml:space="preserve"> 000 гр</w:t>
      </w:r>
      <w:r>
        <w:rPr>
          <w:rFonts w:ascii="Times New Roman" w:hAnsi="Times New Roman"/>
          <w:sz w:val="28"/>
          <w:szCs w:val="24"/>
        </w:rPr>
        <w:t xml:space="preserve">и</w:t>
      </w:r>
      <w:r>
        <w:rPr>
          <w:rFonts w:ascii="Times New Roman" w:hAnsi="Times New Roman"/>
          <w:sz w:val="28"/>
          <w:szCs w:val="24"/>
        </w:rPr>
        <w:t xml:space="preserve">вень та є меншою за вартість, що встановлена в абзацах другому і третьому частини 1 статті 2 Закону.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У разі здійснення закупівель товарів, робіт і послуг без викор</w:t>
      </w:r>
      <w:r>
        <w:rPr>
          <w:rFonts w:ascii="Times New Roman" w:hAnsi="Times New Roman"/>
          <w:sz w:val="28"/>
          <w:szCs w:val="24"/>
        </w:rPr>
        <w:t xml:space="preserve">и</w:t>
      </w:r>
      <w:r>
        <w:rPr>
          <w:rFonts w:ascii="Times New Roman" w:hAnsi="Times New Roman"/>
          <w:sz w:val="28"/>
          <w:szCs w:val="24"/>
        </w:rPr>
        <w:t xml:space="preserve">стання електронної системи закупівель, за умови, що вартість предмета закупі</w:t>
      </w:r>
      <w:r>
        <w:rPr>
          <w:rFonts w:ascii="Times New Roman" w:hAnsi="Times New Roman"/>
          <w:sz w:val="28"/>
          <w:szCs w:val="24"/>
        </w:rPr>
        <w:t xml:space="preserve">вл</w:t>
      </w:r>
      <w:r>
        <w:rPr>
          <w:rFonts w:ascii="Times New Roman" w:hAnsi="Times New Roman"/>
          <w:sz w:val="28"/>
          <w:szCs w:val="24"/>
        </w:rPr>
        <w:t xml:space="preserve">і дорівнює або перевищує </w:t>
      </w:r>
      <w:r>
        <w:rPr>
          <w:rFonts w:ascii="Times New Roman" w:hAnsi="Times New Roman"/>
          <w:sz w:val="28"/>
          <w:szCs w:val="24"/>
          <w:lang w:val="uk-UA"/>
        </w:rPr>
        <w:t xml:space="preserve">5</w:t>
      </w:r>
      <w:r>
        <w:rPr>
          <w:rFonts w:ascii="Times New Roman" w:hAnsi="Times New Roman"/>
          <w:sz w:val="28"/>
          <w:szCs w:val="24"/>
        </w:rPr>
        <w:t xml:space="preserve"> </w:t>
      </w:r>
      <w:r>
        <w:rPr>
          <w:rFonts w:ascii="Times New Roman" w:hAnsi="Times New Roman"/>
          <w:sz w:val="28"/>
          <w:szCs w:val="24"/>
        </w:rPr>
        <w:t xml:space="preserve">000 </w:t>
      </w:r>
      <w:r>
        <w:rPr>
          <w:rFonts w:ascii="Times New Roman" w:hAnsi="Times New Roman"/>
          <w:sz w:val="28"/>
          <w:szCs w:val="24"/>
        </w:rPr>
        <w:t xml:space="preserve">гр</w:t>
      </w:r>
      <w:r>
        <w:rPr>
          <w:rFonts w:ascii="Times New Roman" w:hAnsi="Times New Roman"/>
          <w:sz w:val="28"/>
          <w:szCs w:val="24"/>
        </w:rPr>
        <w:t xml:space="preserve">и</w:t>
      </w:r>
      <w:r>
        <w:rPr>
          <w:rFonts w:ascii="Times New Roman" w:hAnsi="Times New Roman"/>
          <w:sz w:val="28"/>
          <w:szCs w:val="24"/>
        </w:rPr>
        <w:t xml:space="preserve">вень, замовники обов’язково оприлюднюють звіт про укладені договори в системі еле</w:t>
      </w:r>
      <w:r>
        <w:rPr>
          <w:rFonts w:ascii="Times New Roman" w:hAnsi="Times New Roman"/>
          <w:sz w:val="28"/>
          <w:szCs w:val="24"/>
        </w:rPr>
        <w:t xml:space="preserve">к</w:t>
      </w:r>
      <w:r>
        <w:rPr>
          <w:rFonts w:ascii="Times New Roman" w:hAnsi="Times New Roman"/>
          <w:sz w:val="28"/>
          <w:szCs w:val="24"/>
        </w:rPr>
        <w:t xml:space="preserve">тронних закупівель відповідно до статті 10 Закону та на протязі 10 робочих днів завант</w:t>
      </w:r>
      <w:r>
        <w:rPr>
          <w:rFonts w:ascii="Times New Roman" w:hAnsi="Times New Roman"/>
          <w:sz w:val="28"/>
          <w:szCs w:val="24"/>
        </w:rPr>
        <w:t xml:space="preserve">а</w:t>
      </w:r>
      <w:r>
        <w:rPr>
          <w:rFonts w:ascii="Times New Roman" w:hAnsi="Times New Roman"/>
          <w:sz w:val="28"/>
          <w:szCs w:val="24"/>
        </w:rPr>
        <w:t xml:space="preserve">жують в систему </w:t>
      </w:r>
      <w:r>
        <w:rPr>
          <w:rFonts w:ascii="Times New Roman" w:hAnsi="Times New Roman"/>
          <w:sz w:val="28"/>
          <w:szCs w:val="24"/>
        </w:rPr>
        <w:t xml:space="preserve">скан-коп</w:t>
      </w:r>
      <w:r>
        <w:rPr>
          <w:rFonts w:ascii="Times New Roman" w:hAnsi="Times New Roman"/>
          <w:sz w:val="28"/>
          <w:szCs w:val="24"/>
        </w:rPr>
        <w:t xml:space="preserve">ію укладеного договору.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2.2. </w:t>
      </w:r>
      <w:r>
        <w:rPr>
          <w:rFonts w:ascii="Times New Roman" w:hAnsi="Times New Roman"/>
          <w:sz w:val="28"/>
          <w:szCs w:val="24"/>
        </w:rPr>
        <w:t xml:space="preserve">З</w:t>
      </w:r>
      <w:r>
        <w:rPr>
          <w:rFonts w:ascii="Times New Roman" w:hAnsi="Times New Roman"/>
          <w:sz w:val="28"/>
          <w:szCs w:val="24"/>
        </w:rPr>
        <w:t xml:space="preserve"> метою відбору постачальника товару, виконавця робіт чи надавача послуг для укл</w:t>
      </w:r>
      <w:r>
        <w:rPr>
          <w:rFonts w:ascii="Times New Roman" w:hAnsi="Times New Roman"/>
          <w:sz w:val="28"/>
          <w:szCs w:val="24"/>
        </w:rPr>
        <w:t xml:space="preserve">а</w:t>
      </w:r>
      <w:r>
        <w:rPr>
          <w:rFonts w:ascii="Times New Roman" w:hAnsi="Times New Roman"/>
          <w:sz w:val="28"/>
          <w:szCs w:val="24"/>
        </w:rPr>
        <w:t xml:space="preserve">дення договору під час здійснення закупівель товарів, робіт і послуг, вартість яких є ме</w:t>
      </w:r>
      <w:r>
        <w:rPr>
          <w:rFonts w:ascii="Times New Roman" w:hAnsi="Times New Roman"/>
          <w:sz w:val="28"/>
          <w:szCs w:val="24"/>
        </w:rPr>
        <w:t xml:space="preserve">н</w:t>
      </w:r>
      <w:r>
        <w:rPr>
          <w:rFonts w:ascii="Times New Roman" w:hAnsi="Times New Roman"/>
          <w:sz w:val="28"/>
          <w:szCs w:val="24"/>
        </w:rPr>
        <w:t xml:space="preserve">шою за </w:t>
      </w:r>
      <w:r>
        <w:rPr>
          <w:rFonts w:ascii="Times New Roman" w:hAnsi="Times New Roman"/>
          <w:sz w:val="28"/>
          <w:szCs w:val="24"/>
          <w:lang w:val="uk-UA"/>
        </w:rPr>
        <w:t xml:space="preserve">5</w:t>
      </w:r>
      <w:r>
        <w:rPr>
          <w:rFonts w:ascii="Times New Roman" w:hAnsi="Times New Roman"/>
          <w:sz w:val="28"/>
          <w:szCs w:val="24"/>
        </w:rPr>
        <w:t xml:space="preserve"> 000 гривень (&lt; </w:t>
      </w:r>
      <w:r>
        <w:rPr>
          <w:rFonts w:ascii="Times New Roman" w:hAnsi="Times New Roman"/>
          <w:sz w:val="28"/>
          <w:szCs w:val="24"/>
          <w:lang w:val="uk-UA"/>
        </w:rPr>
        <w:t xml:space="preserve">5</w:t>
      </w:r>
      <w:r>
        <w:rPr>
          <w:rFonts w:ascii="Times New Roman" w:hAnsi="Times New Roman"/>
          <w:sz w:val="28"/>
          <w:szCs w:val="24"/>
        </w:rPr>
        <w:t xml:space="preserve"> тис.грн.), замовники самостійно приймають рішення щодо в</w:t>
      </w:r>
      <w:r>
        <w:rPr>
          <w:rFonts w:ascii="Times New Roman" w:hAnsi="Times New Roman"/>
          <w:sz w:val="28"/>
          <w:szCs w:val="24"/>
        </w:rPr>
        <w:t xml:space="preserve">и</w:t>
      </w:r>
      <w:r>
        <w:rPr>
          <w:rFonts w:ascii="Times New Roman" w:hAnsi="Times New Roman"/>
          <w:sz w:val="28"/>
          <w:szCs w:val="24"/>
        </w:rPr>
        <w:t xml:space="preserve">користання електронної системи закупівель.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2.3. </w:t>
      </w:r>
      <w:r>
        <w:rPr>
          <w:rFonts w:ascii="Times New Roman" w:hAnsi="Times New Roman"/>
          <w:sz w:val="28"/>
          <w:szCs w:val="24"/>
        </w:rPr>
        <w:t xml:space="preserve">П</w:t>
      </w:r>
      <w:r>
        <w:rPr>
          <w:rFonts w:ascii="Times New Roman" w:hAnsi="Times New Roman"/>
          <w:sz w:val="28"/>
          <w:szCs w:val="24"/>
        </w:rPr>
        <w:t xml:space="preserve">ідприємства, установи, заклади, засновані на комунальній власності Борывськоъ селищноъ територіальної громади , які не є замовниками в розумінні Закону, повинні використовувати Сист</w:t>
      </w:r>
      <w:r>
        <w:rPr>
          <w:rFonts w:ascii="Times New Roman" w:hAnsi="Times New Roman"/>
          <w:sz w:val="28"/>
          <w:szCs w:val="24"/>
        </w:rPr>
        <w:t xml:space="preserve">е</w:t>
      </w:r>
      <w:r>
        <w:rPr>
          <w:rFonts w:ascii="Times New Roman" w:hAnsi="Times New Roman"/>
          <w:sz w:val="28"/>
          <w:szCs w:val="24"/>
        </w:rPr>
        <w:t xml:space="preserve">му з метою здійснення відбору постачальника товару (товарів), надавача п</w:t>
      </w:r>
      <w:r>
        <w:rPr>
          <w:rFonts w:ascii="Times New Roman" w:hAnsi="Times New Roman"/>
          <w:sz w:val="28"/>
          <w:szCs w:val="24"/>
        </w:rPr>
        <w:t xml:space="preserve">о</w:t>
      </w:r>
      <w:r>
        <w:rPr>
          <w:rFonts w:ascii="Times New Roman" w:hAnsi="Times New Roman"/>
          <w:sz w:val="28"/>
          <w:szCs w:val="24"/>
        </w:rPr>
        <w:t xml:space="preserve">слуг (послуги) та виконання робіт, за умови, що вартість предмета закупівлі дорівнює або перевищує </w:t>
      </w:r>
      <w:r>
        <w:rPr>
          <w:rFonts w:ascii="Times New Roman" w:hAnsi="Times New Roman"/>
          <w:sz w:val="28"/>
          <w:szCs w:val="24"/>
          <w:lang w:val="uk-UA"/>
        </w:rPr>
        <w:t xml:space="preserve">5 0</w:t>
      </w:r>
      <w:r>
        <w:rPr>
          <w:rFonts w:ascii="Times New Roman" w:hAnsi="Times New Roman"/>
          <w:sz w:val="28"/>
          <w:szCs w:val="24"/>
        </w:rPr>
        <w:t xml:space="preserve">00 гривень, без обмеження граничних сум закупівель.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2.4. Дія Положення не поширюється на випадки, якщо предметом Закупі</w:t>
      </w:r>
      <w:r>
        <w:rPr>
          <w:rFonts w:ascii="Times New Roman" w:hAnsi="Times New Roman"/>
          <w:sz w:val="28"/>
          <w:szCs w:val="24"/>
        </w:rPr>
        <w:t xml:space="preserve">вл</w:t>
      </w:r>
      <w:r>
        <w:rPr>
          <w:rFonts w:ascii="Times New Roman" w:hAnsi="Times New Roman"/>
          <w:sz w:val="28"/>
          <w:szCs w:val="24"/>
        </w:rPr>
        <w:t xml:space="preserve">і є: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товари, роботи і послуги, перелік яких наведено у частині третій статті 2 Закону України «Про публічні Закупі</w:t>
      </w:r>
      <w:r>
        <w:rPr>
          <w:rFonts w:ascii="Times New Roman" w:hAnsi="Times New Roman"/>
          <w:sz w:val="28"/>
          <w:szCs w:val="24"/>
        </w:rPr>
        <w:t xml:space="preserve">вл</w:t>
      </w:r>
      <w:r>
        <w:rPr>
          <w:rFonts w:ascii="Times New Roman" w:hAnsi="Times New Roman"/>
          <w:sz w:val="28"/>
          <w:szCs w:val="24"/>
        </w:rPr>
        <w:t xml:space="preserve">і»;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товари, роботи і послуги, стосовно яких відсутня конкуренція на відповідному ринку, внаслідок чого закупівля може </w:t>
      </w:r>
      <w:r>
        <w:rPr>
          <w:rFonts w:ascii="Times New Roman" w:hAnsi="Times New Roman"/>
          <w:sz w:val="28"/>
          <w:szCs w:val="24"/>
        </w:rPr>
        <w:t xml:space="preserve">бути</w:t>
      </w:r>
      <w:r>
        <w:rPr>
          <w:rFonts w:ascii="Times New Roman" w:hAnsi="Times New Roman"/>
          <w:sz w:val="28"/>
          <w:szCs w:val="24"/>
        </w:rPr>
        <w:t xml:space="preserve"> проведена лише у одного постачальника, за відсу</w:t>
      </w:r>
      <w:r>
        <w:rPr>
          <w:rFonts w:ascii="Times New Roman" w:hAnsi="Times New Roman"/>
          <w:sz w:val="28"/>
          <w:szCs w:val="24"/>
        </w:rPr>
        <w:t xml:space="preserve">т</w:t>
      </w:r>
      <w:r>
        <w:rPr>
          <w:rFonts w:ascii="Times New Roman" w:hAnsi="Times New Roman"/>
          <w:sz w:val="28"/>
          <w:szCs w:val="24"/>
        </w:rPr>
        <w:t xml:space="preserve">ності при цьому альтерн</w:t>
      </w:r>
      <w:r>
        <w:rPr>
          <w:rFonts w:ascii="Times New Roman" w:hAnsi="Times New Roman"/>
          <w:sz w:val="28"/>
          <w:szCs w:val="24"/>
        </w:rPr>
        <w:t xml:space="preserve">а</w:t>
      </w:r>
      <w:r>
        <w:rPr>
          <w:rFonts w:ascii="Times New Roman" w:hAnsi="Times New Roman"/>
          <w:sz w:val="28"/>
          <w:szCs w:val="24"/>
        </w:rPr>
        <w:t xml:space="preserve">тиви;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товари, роботи і послуги, стосовно яких замовником були двічі опубліковані оголошення про проведення закупівель та, внаслідок відсутності пропозицій від учасників, визнані </w:t>
      </w:r>
      <w:r>
        <w:rPr>
          <w:rFonts w:ascii="Times New Roman" w:hAnsi="Times New Roman"/>
          <w:sz w:val="28"/>
          <w:szCs w:val="24"/>
        </w:rPr>
        <w:t xml:space="preserve">т</w:t>
      </w:r>
      <w:r>
        <w:rPr>
          <w:rFonts w:ascii="Times New Roman" w:hAnsi="Times New Roman"/>
          <w:sz w:val="28"/>
          <w:szCs w:val="24"/>
        </w:rPr>
        <w:t xml:space="preserve">а</w:t>
      </w:r>
      <w:r>
        <w:rPr>
          <w:rFonts w:ascii="Times New Roman" w:hAnsi="Times New Roman"/>
          <w:sz w:val="28"/>
          <w:szCs w:val="24"/>
        </w:rPr>
        <w:t xml:space="preserve">кими</w:t>
      </w:r>
      <w:r>
        <w:rPr>
          <w:rFonts w:ascii="Times New Roman" w:hAnsi="Times New Roman"/>
          <w:sz w:val="28"/>
          <w:szCs w:val="24"/>
        </w:rPr>
        <w:t xml:space="preserve">, що не відб</w:t>
      </w:r>
      <w:r>
        <w:rPr>
          <w:rFonts w:ascii="Times New Roman" w:hAnsi="Times New Roman"/>
          <w:sz w:val="28"/>
          <w:szCs w:val="24"/>
        </w:rPr>
        <w:t xml:space="preserve">у</w:t>
      </w:r>
      <w:r>
        <w:rPr>
          <w:rFonts w:ascii="Times New Roman" w:hAnsi="Times New Roman"/>
          <w:sz w:val="28"/>
          <w:szCs w:val="24"/>
        </w:rPr>
        <w:t xml:space="preserve">лися;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розрахунково-касове обслуговування при здійсненні банківських операцій;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продукти харчування, що швидко псуються;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роботи та послуги (будівництво, реконструкція (модернізація), ремонт, тощо), виконання яких здійснюється із залученням коштів мешканців, </w:t>
      </w:r>
      <w:r>
        <w:rPr>
          <w:rFonts w:ascii="Times New Roman" w:hAnsi="Times New Roman"/>
          <w:sz w:val="28"/>
          <w:szCs w:val="24"/>
        </w:rPr>
        <w:t xml:space="preserve">п</w:t>
      </w:r>
      <w:r>
        <w:rPr>
          <w:rFonts w:ascii="Times New Roman" w:hAnsi="Times New Roman"/>
          <w:sz w:val="28"/>
          <w:szCs w:val="24"/>
        </w:rPr>
        <w:t xml:space="preserve">ідприємств, організацій тощо, в сумі не менше 30% від очікуваної вартості закупівлі;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проектування, проведення експертизи проекту та здійснення </w:t>
      </w:r>
      <w:r>
        <w:rPr>
          <w:rFonts w:ascii="Times New Roman" w:hAnsi="Times New Roman"/>
          <w:sz w:val="28"/>
          <w:szCs w:val="24"/>
        </w:rPr>
        <w:t xml:space="preserve">те</w:t>
      </w:r>
      <w:r>
        <w:rPr>
          <w:rFonts w:ascii="Times New Roman" w:hAnsi="Times New Roman"/>
          <w:sz w:val="28"/>
          <w:szCs w:val="24"/>
        </w:rPr>
        <w:t xml:space="preserve">х</w:t>
      </w:r>
      <w:r>
        <w:rPr>
          <w:rFonts w:ascii="Times New Roman" w:hAnsi="Times New Roman"/>
          <w:sz w:val="28"/>
          <w:szCs w:val="24"/>
        </w:rPr>
        <w:t xml:space="preserve">н</w:t>
      </w:r>
      <w:r>
        <w:rPr>
          <w:rFonts w:ascii="Times New Roman" w:hAnsi="Times New Roman"/>
          <w:sz w:val="28"/>
          <w:szCs w:val="24"/>
        </w:rPr>
        <w:t xml:space="preserve">ічного та авторського нагляду під час будівництва, реконструкції (модернізації) та ремонту об’єктів;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отримання </w:t>
      </w:r>
      <w:r>
        <w:rPr>
          <w:rFonts w:ascii="Times New Roman" w:hAnsi="Times New Roman"/>
          <w:sz w:val="28"/>
          <w:szCs w:val="24"/>
        </w:rPr>
        <w:t xml:space="preserve">техн</w:t>
      </w:r>
      <w:r>
        <w:rPr>
          <w:rFonts w:ascii="Times New Roman" w:hAnsi="Times New Roman"/>
          <w:sz w:val="28"/>
          <w:szCs w:val="24"/>
        </w:rPr>
        <w:t xml:space="preserve">ічних умов на підключення до існуючих мереж та приєднання до елек</w:t>
      </w:r>
      <w:r>
        <w:rPr>
          <w:rFonts w:ascii="Times New Roman" w:hAnsi="Times New Roman"/>
          <w:sz w:val="28"/>
          <w:szCs w:val="24"/>
        </w:rPr>
        <w:t xml:space="preserve">т</w:t>
      </w:r>
      <w:r>
        <w:rPr>
          <w:rFonts w:ascii="Times New Roman" w:hAnsi="Times New Roman"/>
          <w:sz w:val="28"/>
          <w:szCs w:val="24"/>
        </w:rPr>
        <w:t xml:space="preserve">роустановок;</w:t>
      </w:r>
      <w:r>
        <w:rPr>
          <w:rFonts w:ascii="Times New Roman" w:hAnsi="Times New Roman"/>
          <w:sz w:val="28"/>
          <w:szCs w:val="24"/>
        </w:rPr>
        <w:t xml:space="preserve">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здійснення заходів із </w:t>
      </w:r>
      <w:r>
        <w:rPr>
          <w:rFonts w:ascii="Times New Roman" w:hAnsi="Times New Roman"/>
          <w:sz w:val="28"/>
          <w:szCs w:val="24"/>
        </w:rPr>
        <w:t xml:space="preserve">соц</w:t>
      </w:r>
      <w:r>
        <w:rPr>
          <w:rFonts w:ascii="Times New Roman" w:hAnsi="Times New Roman"/>
          <w:sz w:val="28"/>
          <w:szCs w:val="24"/>
        </w:rPr>
        <w:t xml:space="preserve">іальної та професійної адаптації уча</w:t>
      </w:r>
      <w:r>
        <w:rPr>
          <w:rFonts w:ascii="Times New Roman" w:hAnsi="Times New Roman"/>
          <w:sz w:val="28"/>
          <w:szCs w:val="24"/>
        </w:rPr>
        <w:t xml:space="preserve">с</w:t>
      </w:r>
      <w:r>
        <w:rPr>
          <w:rFonts w:ascii="Times New Roman" w:hAnsi="Times New Roman"/>
          <w:sz w:val="28"/>
          <w:szCs w:val="24"/>
        </w:rPr>
        <w:t xml:space="preserve">ників антитерористичної операції (крім військовослужбовців звіл</w:t>
      </w:r>
      <w:r>
        <w:rPr>
          <w:rFonts w:ascii="Times New Roman" w:hAnsi="Times New Roman"/>
          <w:sz w:val="28"/>
          <w:szCs w:val="24"/>
        </w:rPr>
        <w:t xml:space="preserve">ь</w:t>
      </w:r>
      <w:r>
        <w:rPr>
          <w:rFonts w:ascii="Times New Roman" w:hAnsi="Times New Roman"/>
          <w:sz w:val="28"/>
          <w:szCs w:val="24"/>
        </w:rPr>
        <w:t xml:space="preserve">нених у запас);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розробка та супровід програмного забезпечення для призначення адресних державних допомог, </w:t>
      </w:r>
      <w:r>
        <w:rPr>
          <w:rFonts w:ascii="Times New Roman" w:hAnsi="Times New Roman"/>
          <w:sz w:val="28"/>
          <w:szCs w:val="24"/>
        </w:rPr>
        <w:t xml:space="preserve">в</w:t>
      </w:r>
      <w:r>
        <w:rPr>
          <w:rFonts w:ascii="Times New Roman" w:hAnsi="Times New Roman"/>
          <w:sz w:val="28"/>
          <w:szCs w:val="24"/>
        </w:rPr>
        <w:t xml:space="preserve"> тому числі житлових субсидій;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послуги страхування;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товари та послуги, необхідні для проведення дитячих фестивалів та конкурсів, о</w:t>
      </w:r>
      <w:r>
        <w:rPr>
          <w:rFonts w:ascii="Times New Roman" w:hAnsi="Times New Roman"/>
          <w:sz w:val="28"/>
          <w:szCs w:val="24"/>
        </w:rPr>
        <w:t xml:space="preserve">р</w:t>
      </w:r>
      <w:r>
        <w:rPr>
          <w:rFonts w:ascii="Times New Roman" w:hAnsi="Times New Roman"/>
          <w:sz w:val="28"/>
          <w:szCs w:val="24"/>
        </w:rPr>
        <w:t xml:space="preserve">ганізації гастрольних поїздок творчих колективів; організації загальних для громади, загальн</w:t>
      </w:r>
      <w:r>
        <w:rPr>
          <w:rFonts w:ascii="Times New Roman" w:hAnsi="Times New Roman"/>
          <w:sz w:val="28"/>
          <w:szCs w:val="24"/>
        </w:rPr>
        <w:t xml:space="preserve">о</w:t>
      </w:r>
      <w:r>
        <w:rPr>
          <w:rFonts w:ascii="Times New Roman" w:hAnsi="Times New Roman"/>
          <w:sz w:val="28"/>
          <w:szCs w:val="24"/>
        </w:rPr>
        <w:t xml:space="preserve">державних, професійних свят, фестивалів, мистецьких, молодіжних, культурно-масових та </w:t>
      </w:r>
      <w:bookmarkStart w:id="0" w:name="_GoBack"/>
      <w:r>
        <w:rPr>
          <w:sz w:val="28"/>
        </w:rPr>
      </w:r>
      <w:bookmarkEnd w:id="0"/>
      <w:r>
        <w:rPr>
          <w:rFonts w:ascii="Times New Roman" w:hAnsi="Times New Roman"/>
          <w:sz w:val="28"/>
          <w:szCs w:val="24"/>
        </w:rPr>
        <w:t xml:space="preserve">туристичних заходів; організації прийому, обслуговуванню та прож</w:t>
      </w:r>
      <w:r>
        <w:rPr>
          <w:rFonts w:ascii="Times New Roman" w:hAnsi="Times New Roman"/>
          <w:sz w:val="28"/>
          <w:szCs w:val="24"/>
        </w:rPr>
        <w:t xml:space="preserve">и</w:t>
      </w:r>
      <w:r>
        <w:rPr>
          <w:rFonts w:ascii="Times New Roman" w:hAnsi="Times New Roman"/>
          <w:sz w:val="28"/>
          <w:szCs w:val="24"/>
        </w:rPr>
        <w:t xml:space="preserve">ванню делегацій та гостей громади;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послуги навчальних семінарів, тренінгів з </w:t>
      </w:r>
      <w:r>
        <w:rPr>
          <w:rFonts w:ascii="Times New Roman" w:hAnsi="Times New Roman"/>
          <w:sz w:val="28"/>
          <w:szCs w:val="24"/>
        </w:rPr>
        <w:t xml:space="preserve">п</w:t>
      </w:r>
      <w:r>
        <w:rPr>
          <w:rFonts w:ascii="Times New Roman" w:hAnsi="Times New Roman"/>
          <w:sz w:val="28"/>
          <w:szCs w:val="24"/>
        </w:rPr>
        <w:t xml:space="preserve">ідвищення кваліфікації;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послуги по незалежній оцінці майна, експертній грошовій оцінці земельних ділянок; робіт із землеустрою, оцінки земель та визначення виконавця земельних торгів на конк</w:t>
      </w:r>
      <w:r>
        <w:rPr>
          <w:rFonts w:ascii="Times New Roman" w:hAnsi="Times New Roman"/>
          <w:sz w:val="28"/>
          <w:szCs w:val="24"/>
        </w:rPr>
        <w:t xml:space="preserve">у</w:t>
      </w:r>
      <w:r>
        <w:rPr>
          <w:rFonts w:ascii="Times New Roman" w:hAnsi="Times New Roman"/>
          <w:sz w:val="28"/>
          <w:szCs w:val="24"/>
        </w:rPr>
        <w:t xml:space="preserve">рентних засадах; іде</w:t>
      </w:r>
      <w:r>
        <w:rPr>
          <w:rFonts w:ascii="Times New Roman" w:hAnsi="Times New Roman"/>
          <w:sz w:val="28"/>
          <w:szCs w:val="24"/>
        </w:rPr>
        <w:t xml:space="preserve">н</w:t>
      </w:r>
      <w:r>
        <w:rPr>
          <w:rFonts w:ascii="Times New Roman" w:hAnsi="Times New Roman"/>
          <w:sz w:val="28"/>
          <w:szCs w:val="24"/>
        </w:rPr>
        <w:t xml:space="preserve">тифікації невід’ємних поліпшень;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комунальні послуги (постачання теплової енергії, газопостачання водопостачання та в</w:t>
      </w:r>
      <w:r>
        <w:rPr>
          <w:rFonts w:ascii="Times New Roman" w:hAnsi="Times New Roman"/>
          <w:sz w:val="28"/>
          <w:szCs w:val="24"/>
        </w:rPr>
        <w:t xml:space="preserve">о</w:t>
      </w:r>
      <w:r>
        <w:rPr>
          <w:rFonts w:ascii="Times New Roman" w:hAnsi="Times New Roman"/>
          <w:sz w:val="28"/>
          <w:szCs w:val="24"/>
        </w:rPr>
        <w:t xml:space="preserve">довідведення, електричної енергії, вивезення ТПВ);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послуги, які надаються комунальними </w:t>
      </w:r>
      <w:r>
        <w:rPr>
          <w:rFonts w:ascii="Times New Roman" w:hAnsi="Times New Roman"/>
          <w:sz w:val="28"/>
          <w:szCs w:val="24"/>
        </w:rPr>
        <w:t xml:space="preserve">п</w:t>
      </w:r>
      <w:r>
        <w:rPr>
          <w:rFonts w:ascii="Times New Roman" w:hAnsi="Times New Roman"/>
          <w:sz w:val="28"/>
          <w:szCs w:val="24"/>
        </w:rPr>
        <w:t xml:space="preserve">ідприємствами, бюджетними установами, закл</w:t>
      </w:r>
      <w:r>
        <w:rPr>
          <w:rFonts w:ascii="Times New Roman" w:hAnsi="Times New Roman"/>
          <w:sz w:val="28"/>
          <w:szCs w:val="24"/>
        </w:rPr>
        <w:t xml:space="preserve">а</w:t>
      </w:r>
      <w:r>
        <w:rPr>
          <w:rFonts w:ascii="Times New Roman" w:hAnsi="Times New Roman"/>
          <w:sz w:val="28"/>
          <w:szCs w:val="24"/>
        </w:rPr>
        <w:t xml:space="preserve">дами Борівської селищної громади, за виключенням проведення капітальних та поточних ремонтів.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нагальна потреба у здійснені Закупі</w:t>
      </w:r>
      <w:r>
        <w:rPr>
          <w:rFonts w:ascii="Times New Roman" w:hAnsi="Times New Roman"/>
          <w:sz w:val="28"/>
          <w:szCs w:val="24"/>
        </w:rPr>
        <w:t xml:space="preserve">вл</w:t>
      </w:r>
      <w:r>
        <w:rPr>
          <w:rFonts w:ascii="Times New Roman" w:hAnsi="Times New Roman"/>
          <w:sz w:val="28"/>
          <w:szCs w:val="24"/>
        </w:rPr>
        <w:t xml:space="preserve">і у зв’язку з виникненням обставин, які унемо</w:t>
      </w:r>
      <w:r>
        <w:rPr>
          <w:rFonts w:ascii="Times New Roman" w:hAnsi="Times New Roman"/>
          <w:sz w:val="28"/>
          <w:szCs w:val="24"/>
        </w:rPr>
        <w:t xml:space="preserve">ж</w:t>
      </w:r>
      <w:r>
        <w:rPr>
          <w:rFonts w:ascii="Times New Roman" w:hAnsi="Times New Roman"/>
          <w:sz w:val="28"/>
          <w:szCs w:val="24"/>
        </w:rPr>
        <w:t xml:space="preserve">ливлюють дотримання замовниками строків для проведення електронних закупівель, а саме пов’язаних з нега</w:t>
      </w:r>
      <w:r>
        <w:rPr>
          <w:rFonts w:ascii="Times New Roman" w:hAnsi="Times New Roman"/>
          <w:sz w:val="28"/>
          <w:szCs w:val="24"/>
        </w:rPr>
        <w:t xml:space="preserve">й</w:t>
      </w:r>
      <w:r>
        <w:rPr>
          <w:rFonts w:ascii="Times New Roman" w:hAnsi="Times New Roman"/>
          <w:sz w:val="28"/>
          <w:szCs w:val="24"/>
        </w:rPr>
        <w:t xml:space="preserve">ною ліквідацією наслідків аварійних ситуацій та інших форс-мажорних обставин, за погодженням з профільним заступником Борівського селищного голови.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2.5. У випадках передбачених абз. 17 п.2.4. Положення відповідь щодо погодження пров</w:t>
      </w:r>
      <w:r>
        <w:rPr>
          <w:rFonts w:ascii="Times New Roman" w:hAnsi="Times New Roman"/>
          <w:sz w:val="28"/>
          <w:szCs w:val="24"/>
        </w:rPr>
        <w:t xml:space="preserve">е</w:t>
      </w:r>
      <w:r>
        <w:rPr>
          <w:rFonts w:ascii="Times New Roman" w:hAnsi="Times New Roman"/>
          <w:sz w:val="28"/>
          <w:szCs w:val="24"/>
        </w:rPr>
        <w:t xml:space="preserve">дення закупі</w:t>
      </w:r>
      <w:r>
        <w:rPr>
          <w:rFonts w:ascii="Times New Roman" w:hAnsi="Times New Roman"/>
          <w:sz w:val="28"/>
          <w:szCs w:val="24"/>
        </w:rPr>
        <w:t xml:space="preserve">вл</w:t>
      </w:r>
      <w:r>
        <w:rPr>
          <w:rFonts w:ascii="Times New Roman" w:hAnsi="Times New Roman"/>
          <w:sz w:val="28"/>
          <w:szCs w:val="24"/>
        </w:rPr>
        <w:t xml:space="preserve">і без застосування електронної системи закупівель готує виключно </w:t>
      </w:r>
      <w:r>
        <w:rPr>
          <w:rStyle w:val="823"/>
          <w:sz w:val="28"/>
        </w:rPr>
        <w:t xml:space="preserve">відділ</w:t>
      </w:r>
      <w:r>
        <w:rPr>
          <w:rStyle w:val="823"/>
          <w:sz w:val="28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економічного розвитку, проєктно-інвестиційної діяльності та благоустрою </w:t>
      </w:r>
      <w:r>
        <w:rPr>
          <w:rFonts w:ascii="Times New Roman" w:hAnsi="Times New Roman"/>
          <w:sz w:val="28"/>
          <w:szCs w:val="24"/>
        </w:rPr>
        <w:t xml:space="preserve">Борівської с</w:t>
      </w:r>
      <w:r>
        <w:rPr>
          <w:rFonts w:ascii="Times New Roman" w:hAnsi="Times New Roman"/>
          <w:sz w:val="28"/>
          <w:szCs w:val="24"/>
        </w:rPr>
        <w:t xml:space="preserve">е</w:t>
      </w:r>
      <w:r>
        <w:rPr>
          <w:rFonts w:ascii="Times New Roman" w:hAnsi="Times New Roman"/>
          <w:sz w:val="28"/>
          <w:szCs w:val="24"/>
        </w:rPr>
        <w:t xml:space="preserve">лищної</w:t>
      </w:r>
      <w:r>
        <w:rPr>
          <w:rFonts w:ascii="Times New Roman" w:hAnsi="Times New Roman"/>
          <w:sz w:val="28"/>
          <w:szCs w:val="24"/>
        </w:rPr>
        <w:t xml:space="preserve"> ради.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  <w:highlight w:val="none"/>
        </w:rPr>
      </w:pPr>
      <w:r>
        <w:rPr>
          <w:rFonts w:ascii="Times New Roman" w:hAnsi="Times New Roman"/>
          <w:sz w:val="28"/>
          <w:szCs w:val="24"/>
        </w:rPr>
        <w:t xml:space="preserve">2.6. Предмет Закупі</w:t>
      </w:r>
      <w:r>
        <w:rPr>
          <w:rFonts w:ascii="Times New Roman" w:hAnsi="Times New Roman"/>
          <w:sz w:val="28"/>
          <w:szCs w:val="24"/>
        </w:rPr>
        <w:t xml:space="preserve">вл</w:t>
      </w:r>
      <w:r>
        <w:rPr>
          <w:rFonts w:ascii="Times New Roman" w:hAnsi="Times New Roman"/>
          <w:sz w:val="28"/>
          <w:szCs w:val="24"/>
        </w:rPr>
        <w:t xml:space="preserve">і визначається відповідно до Порядку визначення предмета З</w:t>
      </w:r>
      <w:r>
        <w:rPr>
          <w:rFonts w:ascii="Times New Roman" w:hAnsi="Times New Roman"/>
          <w:sz w:val="28"/>
          <w:szCs w:val="24"/>
        </w:rPr>
        <w:t xml:space="preserve">а</w:t>
      </w:r>
      <w:r>
        <w:rPr>
          <w:rFonts w:ascii="Times New Roman" w:hAnsi="Times New Roman"/>
          <w:sz w:val="28"/>
          <w:szCs w:val="24"/>
        </w:rPr>
        <w:t xml:space="preserve">купівлі, затвердженого наказом Міністерства економічного розвитку і торгівлі України від 17.03.2016 № 454 (зі змінами). </w:t>
      </w:r>
      <w:r>
        <w:rPr>
          <w:sz w:val="28"/>
        </w:rPr>
      </w:r>
    </w:p>
    <w:p>
      <w:pPr>
        <w:pStyle w:val="654"/>
        <w:jc w:val="center"/>
        <w:rPr>
          <w:rFonts w:ascii="Times New Roman" w:hAnsi="Times New Roman"/>
          <w:b/>
          <w:sz w:val="28"/>
          <w:szCs w:val="24"/>
          <w:highlight w:val="none"/>
        </w:rPr>
      </w:pPr>
      <w:r>
        <w:rPr>
          <w:rFonts w:ascii="Times New Roman" w:hAnsi="Times New Roman"/>
          <w:b/>
          <w:sz w:val="28"/>
          <w:szCs w:val="24"/>
          <w:lang w:val="uk-UA"/>
        </w:rPr>
        <w:t xml:space="preserve">ІІІ</w:t>
      </w:r>
      <w:r>
        <w:rPr>
          <w:rFonts w:ascii="Times New Roman" w:hAnsi="Times New Roman"/>
          <w:b/>
          <w:sz w:val="28"/>
          <w:szCs w:val="24"/>
        </w:rPr>
        <w:t xml:space="preserve">. Порядок проведення закупівель </w:t>
      </w:r>
      <w:r>
        <w:rPr>
          <w:rFonts w:ascii="Times New Roman" w:hAnsi="Times New Roman"/>
          <w:b/>
          <w:sz w:val="28"/>
        </w:rPr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3.1. Закупі</w:t>
      </w:r>
      <w:r>
        <w:rPr>
          <w:rFonts w:ascii="Times New Roman" w:hAnsi="Times New Roman"/>
          <w:sz w:val="28"/>
          <w:szCs w:val="24"/>
        </w:rPr>
        <w:t xml:space="preserve">вл</w:t>
      </w:r>
      <w:r>
        <w:rPr>
          <w:rFonts w:ascii="Times New Roman" w:hAnsi="Times New Roman"/>
          <w:sz w:val="28"/>
          <w:szCs w:val="24"/>
        </w:rPr>
        <w:t xml:space="preserve">і проводяться з метою відбору постачальників товарів, виконавців робіт і надавачів послуг для потреб замовника та укл</w:t>
      </w:r>
      <w:r>
        <w:rPr>
          <w:rFonts w:ascii="Times New Roman" w:hAnsi="Times New Roman"/>
          <w:sz w:val="28"/>
          <w:szCs w:val="24"/>
        </w:rPr>
        <w:t xml:space="preserve">а</w:t>
      </w:r>
      <w:r>
        <w:rPr>
          <w:rFonts w:ascii="Times New Roman" w:hAnsi="Times New Roman"/>
          <w:sz w:val="28"/>
          <w:szCs w:val="24"/>
        </w:rPr>
        <w:t xml:space="preserve">дення з ними відповідних договорів.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3.2. </w:t>
      </w:r>
      <w:r>
        <w:rPr>
          <w:rFonts w:ascii="Times New Roman" w:hAnsi="Times New Roman"/>
          <w:sz w:val="28"/>
          <w:szCs w:val="24"/>
        </w:rPr>
        <w:t xml:space="preserve">П</w:t>
      </w:r>
      <w:r>
        <w:rPr>
          <w:rFonts w:ascii="Times New Roman" w:hAnsi="Times New Roman"/>
          <w:sz w:val="28"/>
          <w:szCs w:val="24"/>
        </w:rPr>
        <w:t xml:space="preserve">ід час здійснення закупівель Замовники повинні дотримуватися таких принципів здійснення закупівель, визначених Законом: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1. добросовісна конкуренція серед учасникі</w:t>
      </w:r>
      <w:r>
        <w:rPr>
          <w:rFonts w:ascii="Times New Roman" w:hAnsi="Times New Roman"/>
          <w:sz w:val="28"/>
          <w:szCs w:val="24"/>
        </w:rPr>
        <w:t xml:space="preserve">в</w:t>
      </w:r>
      <w:r>
        <w:rPr>
          <w:rFonts w:ascii="Times New Roman" w:hAnsi="Times New Roman"/>
          <w:sz w:val="28"/>
          <w:szCs w:val="24"/>
        </w:rPr>
        <w:t xml:space="preserve">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2. максимальна економія та ефективність;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3. відкритість та прозорість на всіх стадіях закупівель;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4. недискримінація учасникі</w:t>
      </w:r>
      <w:r>
        <w:rPr>
          <w:rFonts w:ascii="Times New Roman" w:hAnsi="Times New Roman"/>
          <w:sz w:val="28"/>
          <w:szCs w:val="24"/>
        </w:rPr>
        <w:t xml:space="preserve">в</w:t>
      </w:r>
      <w:r>
        <w:rPr>
          <w:rFonts w:ascii="Times New Roman" w:hAnsi="Times New Roman"/>
          <w:sz w:val="28"/>
          <w:szCs w:val="24"/>
        </w:rPr>
        <w:t xml:space="preserve">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5. об’єктивна та неупереджена оцінка пропозицій;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6. запобігання корупційним діям і зловживанням.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3.3. Закупівля передбачає такі етапи: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планування Закупі</w:t>
      </w:r>
      <w:r>
        <w:rPr>
          <w:rFonts w:ascii="Times New Roman" w:hAnsi="Times New Roman"/>
          <w:sz w:val="28"/>
          <w:szCs w:val="24"/>
        </w:rPr>
        <w:t xml:space="preserve">вл</w:t>
      </w:r>
      <w:r>
        <w:rPr>
          <w:rFonts w:ascii="Times New Roman" w:hAnsi="Times New Roman"/>
          <w:sz w:val="28"/>
          <w:szCs w:val="24"/>
        </w:rPr>
        <w:t xml:space="preserve">і з відображенням у додатку до річного плану закупівель;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оголошення Закупі</w:t>
      </w:r>
      <w:r>
        <w:rPr>
          <w:rFonts w:ascii="Times New Roman" w:hAnsi="Times New Roman"/>
          <w:sz w:val="28"/>
          <w:szCs w:val="24"/>
        </w:rPr>
        <w:t xml:space="preserve">вл</w:t>
      </w:r>
      <w:r>
        <w:rPr>
          <w:rFonts w:ascii="Times New Roman" w:hAnsi="Times New Roman"/>
          <w:sz w:val="28"/>
          <w:szCs w:val="24"/>
        </w:rPr>
        <w:t xml:space="preserve">і;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період уточнень;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подання пропозицій;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аукціон;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кваліфікація;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визначення переможця та завершення Закупівлі.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3.4. </w:t>
      </w:r>
      <w:r>
        <w:rPr>
          <w:rFonts w:ascii="Times New Roman" w:hAnsi="Times New Roman"/>
          <w:sz w:val="28"/>
          <w:szCs w:val="24"/>
        </w:rPr>
        <w:t xml:space="preserve">П</w:t>
      </w:r>
      <w:r>
        <w:rPr>
          <w:rFonts w:ascii="Times New Roman" w:hAnsi="Times New Roman"/>
          <w:sz w:val="28"/>
          <w:szCs w:val="24"/>
        </w:rPr>
        <w:t xml:space="preserve">ід час оголошення закупівлі Замовник розміщує в системі і</w:t>
      </w:r>
      <w:r>
        <w:rPr>
          <w:rFonts w:ascii="Times New Roman" w:hAnsi="Times New Roman"/>
          <w:sz w:val="28"/>
          <w:szCs w:val="24"/>
        </w:rPr>
        <w:t xml:space="preserve">н</w:t>
      </w:r>
      <w:r>
        <w:rPr>
          <w:rFonts w:ascii="Times New Roman" w:hAnsi="Times New Roman"/>
          <w:sz w:val="28"/>
          <w:szCs w:val="24"/>
        </w:rPr>
        <w:t xml:space="preserve">формацію про предмет закупівлі: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очікувану вартість товару, роботи і послуги із зазначенням інфо</w:t>
      </w:r>
      <w:r>
        <w:rPr>
          <w:rFonts w:ascii="Times New Roman" w:hAnsi="Times New Roman"/>
          <w:sz w:val="28"/>
          <w:szCs w:val="24"/>
        </w:rPr>
        <w:t xml:space="preserve">р</w:t>
      </w:r>
      <w:r>
        <w:rPr>
          <w:rFonts w:ascii="Times New Roman" w:hAnsi="Times New Roman"/>
          <w:sz w:val="28"/>
          <w:szCs w:val="24"/>
        </w:rPr>
        <w:t xml:space="preserve">мації про включення до очікуваної вартості податку на додану вартість (ПДВ) та інших податків і зборі</w:t>
      </w:r>
      <w:r>
        <w:rPr>
          <w:rFonts w:ascii="Times New Roman" w:hAnsi="Times New Roman"/>
          <w:sz w:val="28"/>
          <w:szCs w:val="24"/>
        </w:rPr>
        <w:t xml:space="preserve">в</w:t>
      </w:r>
      <w:r>
        <w:rPr>
          <w:rFonts w:ascii="Times New Roman" w:hAnsi="Times New Roman"/>
          <w:sz w:val="28"/>
          <w:szCs w:val="24"/>
        </w:rPr>
        <w:t xml:space="preserve">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найменування предмета Закупі</w:t>
      </w:r>
      <w:r>
        <w:rPr>
          <w:rFonts w:ascii="Times New Roman" w:hAnsi="Times New Roman"/>
          <w:sz w:val="28"/>
          <w:szCs w:val="24"/>
        </w:rPr>
        <w:t xml:space="preserve">вл</w:t>
      </w:r>
      <w:r>
        <w:rPr>
          <w:rFonts w:ascii="Times New Roman" w:hAnsi="Times New Roman"/>
          <w:sz w:val="28"/>
          <w:szCs w:val="24"/>
        </w:rPr>
        <w:t xml:space="preserve">і;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кількість товарів або обсяг виконання робіт чи надання послуг;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</w:t>
      </w:r>
      <w:r>
        <w:rPr>
          <w:rFonts w:ascii="Times New Roman" w:hAnsi="Times New Roman"/>
          <w:sz w:val="28"/>
          <w:szCs w:val="24"/>
        </w:rPr>
        <w:t xml:space="preserve">м</w:t>
      </w:r>
      <w:r>
        <w:rPr>
          <w:rFonts w:ascii="Times New Roman" w:hAnsi="Times New Roman"/>
          <w:sz w:val="28"/>
          <w:szCs w:val="24"/>
        </w:rPr>
        <w:t xml:space="preserve">ісце поставки товарів, виконання робіт чи надання послуг;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строк поставки товарів, виконання робіт чи надання послуг;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вимоги до кваліфікації учасників та спосіб їх </w:t>
      </w:r>
      <w:r>
        <w:rPr>
          <w:rFonts w:ascii="Times New Roman" w:hAnsi="Times New Roman"/>
          <w:sz w:val="28"/>
          <w:szCs w:val="24"/>
        </w:rPr>
        <w:t xml:space="preserve">п</w:t>
      </w:r>
      <w:r>
        <w:rPr>
          <w:rFonts w:ascii="Times New Roman" w:hAnsi="Times New Roman"/>
          <w:sz w:val="28"/>
          <w:szCs w:val="24"/>
        </w:rPr>
        <w:t xml:space="preserve">ідтвердження;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дата та час закінчення подання запиті</w:t>
      </w:r>
      <w:r>
        <w:rPr>
          <w:rFonts w:ascii="Times New Roman" w:hAnsi="Times New Roman"/>
          <w:sz w:val="28"/>
          <w:szCs w:val="24"/>
        </w:rPr>
        <w:t xml:space="preserve">в</w:t>
      </w:r>
      <w:r>
        <w:rPr>
          <w:rFonts w:ascii="Times New Roman" w:hAnsi="Times New Roman"/>
          <w:sz w:val="28"/>
          <w:szCs w:val="24"/>
        </w:rPr>
        <w:t xml:space="preserve"> на уточнення та/або зап</w:t>
      </w:r>
      <w:r>
        <w:rPr>
          <w:rFonts w:ascii="Times New Roman" w:hAnsi="Times New Roman"/>
          <w:sz w:val="28"/>
          <w:szCs w:val="24"/>
        </w:rPr>
        <w:t xml:space="preserve">и</w:t>
      </w:r>
      <w:r>
        <w:rPr>
          <w:rFonts w:ascii="Times New Roman" w:hAnsi="Times New Roman"/>
          <w:sz w:val="28"/>
          <w:szCs w:val="24"/>
        </w:rPr>
        <w:t xml:space="preserve">тань щодо закупівель;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дата, початку подання пропозицій;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дата, закінчення подання пропозицій;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крок аукціону;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проект або основні умови договору та інша інформація, яка нео</w:t>
      </w:r>
      <w:r>
        <w:rPr>
          <w:rFonts w:ascii="Times New Roman" w:hAnsi="Times New Roman"/>
          <w:sz w:val="28"/>
          <w:szCs w:val="24"/>
        </w:rPr>
        <w:t xml:space="preserve">б</w:t>
      </w:r>
      <w:r>
        <w:rPr>
          <w:rFonts w:ascii="Times New Roman" w:hAnsi="Times New Roman"/>
          <w:sz w:val="28"/>
          <w:szCs w:val="24"/>
        </w:rPr>
        <w:t xml:space="preserve">хідна для проведення Закупівлі.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Інформація, зазначена в оголошенні </w:t>
      </w:r>
      <w:r>
        <w:rPr>
          <w:rFonts w:ascii="Times New Roman" w:hAnsi="Times New Roman"/>
          <w:sz w:val="28"/>
          <w:szCs w:val="24"/>
        </w:rPr>
        <w:t xml:space="preserve">про</w:t>
      </w:r>
      <w:r>
        <w:rPr>
          <w:rFonts w:ascii="Times New Roman" w:hAnsi="Times New Roman"/>
          <w:sz w:val="28"/>
          <w:szCs w:val="24"/>
        </w:rPr>
        <w:t xml:space="preserve"> Закупівлю, повинна відповідати інформації, що зазначена у прикріплених документах (за наявності). У разі невідповідності </w:t>
      </w:r>
      <w:r>
        <w:rPr>
          <w:rFonts w:ascii="Times New Roman" w:hAnsi="Times New Roman"/>
          <w:sz w:val="28"/>
          <w:szCs w:val="24"/>
        </w:rPr>
        <w:t xml:space="preserve">пр</w:t>
      </w:r>
      <w:r>
        <w:rPr>
          <w:rFonts w:ascii="Times New Roman" w:hAnsi="Times New Roman"/>
          <w:sz w:val="28"/>
          <w:szCs w:val="24"/>
        </w:rPr>
        <w:t xml:space="preserve">іоритетною вважається і</w:t>
      </w:r>
      <w:r>
        <w:rPr>
          <w:rFonts w:ascii="Times New Roman" w:hAnsi="Times New Roman"/>
          <w:sz w:val="28"/>
          <w:szCs w:val="24"/>
        </w:rPr>
        <w:t xml:space="preserve">н</w:t>
      </w:r>
      <w:r>
        <w:rPr>
          <w:rFonts w:ascii="Times New Roman" w:hAnsi="Times New Roman"/>
          <w:sz w:val="28"/>
          <w:szCs w:val="24"/>
        </w:rPr>
        <w:t xml:space="preserve">формація, зазначена під час оголошення про закупівлю.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Усі файли, що прикріплені </w:t>
      </w:r>
      <w:r>
        <w:rPr>
          <w:rFonts w:ascii="Times New Roman" w:hAnsi="Times New Roman"/>
          <w:sz w:val="28"/>
          <w:szCs w:val="24"/>
        </w:rPr>
        <w:t xml:space="preserve">п</w:t>
      </w:r>
      <w:r>
        <w:rPr>
          <w:rFonts w:ascii="Times New Roman" w:hAnsi="Times New Roman"/>
          <w:sz w:val="28"/>
          <w:szCs w:val="24"/>
        </w:rPr>
        <w:t xml:space="preserve">ід час оголошення закупівлі, а також до пропозицій Уча</w:t>
      </w:r>
      <w:r>
        <w:rPr>
          <w:rFonts w:ascii="Times New Roman" w:hAnsi="Times New Roman"/>
          <w:sz w:val="28"/>
          <w:szCs w:val="24"/>
        </w:rPr>
        <w:t xml:space="preserve">с</w:t>
      </w:r>
      <w:r>
        <w:rPr>
          <w:rFonts w:ascii="Times New Roman" w:hAnsi="Times New Roman"/>
          <w:sz w:val="28"/>
          <w:szCs w:val="24"/>
        </w:rPr>
        <w:t xml:space="preserve">ників повинні мати розширення .doc, .docx, .ppt, .pptx, .pdf, .jpeg, .png та/або розширення програм, що здійснюють архівацію даних. Забороняється обмежувати перегляд цих файлі</w:t>
      </w:r>
      <w:r>
        <w:rPr>
          <w:rFonts w:ascii="Times New Roman" w:hAnsi="Times New Roman"/>
          <w:sz w:val="28"/>
          <w:szCs w:val="24"/>
        </w:rPr>
        <w:t xml:space="preserve">в</w:t>
      </w:r>
      <w:r>
        <w:rPr>
          <w:rFonts w:ascii="Times New Roman" w:hAnsi="Times New Roman"/>
          <w:sz w:val="28"/>
          <w:szCs w:val="24"/>
        </w:rPr>
        <w:t xml:space="preserve"> шляхом встановлення на них паролів або у будь-який інший спосіб. Забороняється дод</w:t>
      </w:r>
      <w:r>
        <w:rPr>
          <w:rFonts w:ascii="Times New Roman" w:hAnsi="Times New Roman"/>
          <w:sz w:val="28"/>
          <w:szCs w:val="24"/>
        </w:rPr>
        <w:t xml:space="preserve">а</w:t>
      </w:r>
      <w:r>
        <w:rPr>
          <w:rFonts w:ascii="Times New Roman" w:hAnsi="Times New Roman"/>
          <w:sz w:val="28"/>
          <w:szCs w:val="24"/>
        </w:rPr>
        <w:t xml:space="preserve">вати документи, що безпосередньо не стосуют</w:t>
      </w:r>
      <w:r>
        <w:rPr>
          <w:rFonts w:ascii="Times New Roman" w:hAnsi="Times New Roman"/>
          <w:sz w:val="28"/>
          <w:szCs w:val="24"/>
        </w:rPr>
        <w:t xml:space="preserve">ь</w:t>
      </w:r>
      <w:r>
        <w:rPr>
          <w:rFonts w:ascii="Times New Roman" w:hAnsi="Times New Roman"/>
          <w:sz w:val="28"/>
          <w:szCs w:val="24"/>
        </w:rPr>
        <w:t xml:space="preserve">ся Закупівлі.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3.5. Замовнику забороняється вказувати потенційним учасникам, який з авторизованих електронних майданчиків використовувати для подання пропозицій.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3.6. </w:t>
      </w:r>
      <w:r>
        <w:rPr>
          <w:rFonts w:ascii="Times New Roman" w:hAnsi="Times New Roman"/>
          <w:sz w:val="28"/>
          <w:szCs w:val="24"/>
        </w:rPr>
        <w:t xml:space="preserve">Техн</w:t>
      </w:r>
      <w:r>
        <w:rPr>
          <w:rFonts w:ascii="Times New Roman" w:hAnsi="Times New Roman"/>
          <w:sz w:val="28"/>
          <w:szCs w:val="24"/>
        </w:rPr>
        <w:t xml:space="preserve">ічні вимоги до предмета Закупівлі та/або кваліфікаційні вимоги до учасників процедури Закупівлі зі способами їх підтвердження можуть також зазначатися замовн</w:t>
      </w:r>
      <w:r>
        <w:rPr>
          <w:rFonts w:ascii="Times New Roman" w:hAnsi="Times New Roman"/>
          <w:sz w:val="28"/>
          <w:szCs w:val="24"/>
        </w:rPr>
        <w:t xml:space="preserve">и</w:t>
      </w:r>
      <w:r>
        <w:rPr>
          <w:rFonts w:ascii="Times New Roman" w:hAnsi="Times New Roman"/>
          <w:sz w:val="28"/>
          <w:szCs w:val="24"/>
        </w:rPr>
        <w:t xml:space="preserve">ком в окремому документі, який одночасно опубліковується з оголошенням про пров</w:t>
      </w:r>
      <w:r>
        <w:rPr>
          <w:rFonts w:ascii="Times New Roman" w:hAnsi="Times New Roman"/>
          <w:sz w:val="28"/>
          <w:szCs w:val="24"/>
        </w:rPr>
        <w:t xml:space="preserve">е</w:t>
      </w:r>
      <w:r>
        <w:rPr>
          <w:rFonts w:ascii="Times New Roman" w:hAnsi="Times New Roman"/>
          <w:sz w:val="28"/>
          <w:szCs w:val="24"/>
        </w:rPr>
        <w:t xml:space="preserve">дення закупівель (документація закупівель). Вказані вимоги не повинні носити ди</w:t>
      </w:r>
      <w:r>
        <w:rPr>
          <w:rFonts w:ascii="Times New Roman" w:hAnsi="Times New Roman"/>
          <w:sz w:val="28"/>
          <w:szCs w:val="24"/>
        </w:rPr>
        <w:t xml:space="preserve">с</w:t>
      </w:r>
      <w:r>
        <w:rPr>
          <w:rFonts w:ascii="Times New Roman" w:hAnsi="Times New Roman"/>
          <w:sz w:val="28"/>
          <w:szCs w:val="24"/>
        </w:rPr>
        <w:t xml:space="preserve">кримінаційний характер та сприяти зниженню конкуренції. У разі, якщо </w:t>
      </w:r>
      <w:r>
        <w:rPr>
          <w:rFonts w:ascii="Times New Roman" w:hAnsi="Times New Roman"/>
          <w:sz w:val="28"/>
          <w:szCs w:val="24"/>
        </w:rPr>
        <w:t xml:space="preserve">техн</w:t>
      </w:r>
      <w:r>
        <w:rPr>
          <w:rFonts w:ascii="Times New Roman" w:hAnsi="Times New Roman"/>
          <w:sz w:val="28"/>
          <w:szCs w:val="24"/>
        </w:rPr>
        <w:t xml:space="preserve">ічні вимоги обґрунтовано містять посилання на конкретну торговельну марку чи фірму, джерело п</w:t>
      </w:r>
      <w:r>
        <w:rPr>
          <w:rFonts w:ascii="Times New Roman" w:hAnsi="Times New Roman"/>
          <w:sz w:val="28"/>
          <w:szCs w:val="24"/>
        </w:rPr>
        <w:t xml:space="preserve">о</w:t>
      </w:r>
      <w:r>
        <w:rPr>
          <w:rFonts w:ascii="Times New Roman" w:hAnsi="Times New Roman"/>
          <w:sz w:val="28"/>
          <w:szCs w:val="24"/>
        </w:rPr>
        <w:t xml:space="preserve">ходження товару або виробника, замовник може зазначити "або еквівалент".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Замовник не вимагає документального </w:t>
      </w:r>
      <w:r>
        <w:rPr>
          <w:rFonts w:ascii="Times New Roman" w:hAnsi="Times New Roman"/>
          <w:sz w:val="28"/>
          <w:szCs w:val="24"/>
        </w:rPr>
        <w:t xml:space="preserve">п</w:t>
      </w:r>
      <w:r>
        <w:rPr>
          <w:rFonts w:ascii="Times New Roman" w:hAnsi="Times New Roman"/>
          <w:sz w:val="28"/>
          <w:szCs w:val="24"/>
        </w:rPr>
        <w:t xml:space="preserve">ідтвердження інформації, що міститься у відкр</w:t>
      </w:r>
      <w:r>
        <w:rPr>
          <w:rFonts w:ascii="Times New Roman" w:hAnsi="Times New Roman"/>
          <w:sz w:val="28"/>
          <w:szCs w:val="24"/>
        </w:rPr>
        <w:t xml:space="preserve">и</w:t>
      </w:r>
      <w:r>
        <w:rPr>
          <w:rFonts w:ascii="Times New Roman" w:hAnsi="Times New Roman"/>
          <w:sz w:val="28"/>
          <w:szCs w:val="24"/>
        </w:rPr>
        <w:t xml:space="preserve">тих державних реєстрах, доступ до яких є відкритими.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При визначенні умов закупі</w:t>
      </w:r>
      <w:r>
        <w:rPr>
          <w:rFonts w:ascii="Times New Roman" w:hAnsi="Times New Roman"/>
          <w:sz w:val="28"/>
          <w:szCs w:val="24"/>
        </w:rPr>
        <w:t xml:space="preserve">вл</w:t>
      </w:r>
      <w:r>
        <w:rPr>
          <w:rFonts w:ascii="Times New Roman" w:hAnsi="Times New Roman"/>
          <w:sz w:val="28"/>
          <w:szCs w:val="24"/>
        </w:rPr>
        <w:t xml:space="preserve">і замовник має визначити такі пар</w:t>
      </w:r>
      <w:r>
        <w:rPr>
          <w:rFonts w:ascii="Times New Roman" w:hAnsi="Times New Roman"/>
          <w:sz w:val="28"/>
          <w:szCs w:val="24"/>
        </w:rPr>
        <w:t xml:space="preserve">а</w:t>
      </w:r>
      <w:r>
        <w:rPr>
          <w:rFonts w:ascii="Times New Roman" w:hAnsi="Times New Roman"/>
          <w:sz w:val="28"/>
          <w:szCs w:val="24"/>
        </w:rPr>
        <w:t xml:space="preserve">метри закупівлі: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1) тривалість періоду уточнень, що має становити не менше 1-го робочого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дня, якщо очікувана вартість Закупі</w:t>
      </w:r>
      <w:r>
        <w:rPr>
          <w:rFonts w:ascii="Times New Roman" w:hAnsi="Times New Roman"/>
          <w:sz w:val="28"/>
          <w:szCs w:val="24"/>
        </w:rPr>
        <w:t xml:space="preserve">вл</w:t>
      </w:r>
      <w:r>
        <w:rPr>
          <w:rFonts w:ascii="Times New Roman" w:hAnsi="Times New Roman"/>
          <w:sz w:val="28"/>
          <w:szCs w:val="24"/>
        </w:rPr>
        <w:t xml:space="preserve">і становить від 3,0 тис. грн до 50,0 тис. грн., та не менше 3-х робочих днів, якщо очікувана вартість Закупівлі перевищує 50,0 тис.грн.;</w:t>
      </w:r>
      <w:r>
        <w:rPr>
          <w:rFonts w:ascii="Times New Roman" w:hAnsi="Times New Roman"/>
          <w:sz w:val="28"/>
          <w:szCs w:val="24"/>
        </w:rPr>
        <w:t xml:space="preserve">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2) тривалість періоду подання пропозицій, що має становити не менше 1-го робочого дня, якщо очікувана вартість Закупі</w:t>
      </w:r>
      <w:r>
        <w:rPr>
          <w:rFonts w:ascii="Times New Roman" w:hAnsi="Times New Roman"/>
          <w:sz w:val="28"/>
          <w:szCs w:val="24"/>
        </w:rPr>
        <w:t xml:space="preserve">вл</w:t>
      </w:r>
      <w:r>
        <w:rPr>
          <w:rFonts w:ascii="Times New Roman" w:hAnsi="Times New Roman"/>
          <w:sz w:val="28"/>
          <w:szCs w:val="24"/>
        </w:rPr>
        <w:t xml:space="preserve">і стан</w:t>
      </w:r>
      <w:r>
        <w:rPr>
          <w:rFonts w:ascii="Times New Roman" w:hAnsi="Times New Roman"/>
          <w:sz w:val="28"/>
          <w:szCs w:val="24"/>
        </w:rPr>
        <w:t xml:space="preserve">о</w:t>
      </w:r>
      <w:r>
        <w:rPr>
          <w:rFonts w:ascii="Times New Roman" w:hAnsi="Times New Roman"/>
          <w:sz w:val="28"/>
          <w:szCs w:val="24"/>
        </w:rPr>
        <w:t xml:space="preserve">вить від 3,0 тис. грн. до 50,0 тис. грн., та не менше 2-х робочих днів, якщо очікувана вартість Закупівлі перевищує 50,0 тис. грн.;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3) крок аукціону, який зазначається у гривнях і вираховується як відсоткове відношення до очікуваної вартості Закупі</w:t>
      </w:r>
      <w:r>
        <w:rPr>
          <w:rFonts w:ascii="Times New Roman" w:hAnsi="Times New Roman"/>
          <w:sz w:val="28"/>
          <w:szCs w:val="24"/>
        </w:rPr>
        <w:t xml:space="preserve">вл</w:t>
      </w:r>
      <w:r>
        <w:rPr>
          <w:rFonts w:ascii="Times New Roman" w:hAnsi="Times New Roman"/>
          <w:sz w:val="28"/>
          <w:szCs w:val="24"/>
        </w:rPr>
        <w:t xml:space="preserve">і, та має знаходитись у діапазоні від 0,5% до 3% від очік</w:t>
      </w:r>
      <w:r>
        <w:rPr>
          <w:rFonts w:ascii="Times New Roman" w:hAnsi="Times New Roman"/>
          <w:sz w:val="28"/>
          <w:szCs w:val="24"/>
        </w:rPr>
        <w:t xml:space="preserve">у</w:t>
      </w:r>
      <w:r>
        <w:rPr>
          <w:rFonts w:ascii="Times New Roman" w:hAnsi="Times New Roman"/>
          <w:sz w:val="28"/>
          <w:szCs w:val="24"/>
        </w:rPr>
        <w:t xml:space="preserve">ваної вартості З</w:t>
      </w:r>
      <w:r>
        <w:rPr>
          <w:rFonts w:ascii="Times New Roman" w:hAnsi="Times New Roman"/>
          <w:sz w:val="28"/>
          <w:szCs w:val="24"/>
        </w:rPr>
        <w:t xml:space="preserve">а</w:t>
      </w:r>
      <w:r>
        <w:rPr>
          <w:rFonts w:ascii="Times New Roman" w:hAnsi="Times New Roman"/>
          <w:sz w:val="28"/>
          <w:szCs w:val="24"/>
        </w:rPr>
        <w:t xml:space="preserve">купівлі;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4) нецінові критерії та їхню питому вагу, що сумарно не може п</w:t>
      </w:r>
      <w:r>
        <w:rPr>
          <w:rFonts w:ascii="Times New Roman" w:hAnsi="Times New Roman"/>
          <w:sz w:val="28"/>
          <w:szCs w:val="24"/>
        </w:rPr>
        <w:t xml:space="preserve">е</w:t>
      </w:r>
      <w:r>
        <w:rPr>
          <w:rFonts w:ascii="Times New Roman" w:hAnsi="Times New Roman"/>
          <w:sz w:val="28"/>
          <w:szCs w:val="24"/>
        </w:rPr>
        <w:t xml:space="preserve">ревищувати 30%, якщо замовник має намі</w:t>
      </w:r>
      <w:r>
        <w:rPr>
          <w:rFonts w:ascii="Times New Roman" w:hAnsi="Times New Roman"/>
          <w:sz w:val="28"/>
          <w:szCs w:val="24"/>
        </w:rPr>
        <w:t xml:space="preserve">р</w:t>
      </w:r>
      <w:r>
        <w:rPr>
          <w:rFonts w:ascii="Times New Roman" w:hAnsi="Times New Roman"/>
          <w:sz w:val="28"/>
          <w:szCs w:val="24"/>
        </w:rPr>
        <w:t xml:space="preserve"> застосувати процедуру оцінки за критеріями іншими, ніж ціна.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3.7. Замовник може додатково вимагати забезпечення пропозиції, у вигляді гарантії вик</w:t>
      </w:r>
      <w:r>
        <w:rPr>
          <w:rFonts w:ascii="Times New Roman" w:hAnsi="Times New Roman"/>
          <w:sz w:val="28"/>
          <w:szCs w:val="24"/>
        </w:rPr>
        <w:t xml:space="preserve">о</w:t>
      </w:r>
      <w:r>
        <w:rPr>
          <w:rFonts w:ascii="Times New Roman" w:hAnsi="Times New Roman"/>
          <w:sz w:val="28"/>
          <w:szCs w:val="24"/>
        </w:rPr>
        <w:t xml:space="preserve">нання зобов’язань Учасника перед Замовником. Розмі</w:t>
      </w:r>
      <w:r>
        <w:rPr>
          <w:rFonts w:ascii="Times New Roman" w:hAnsi="Times New Roman"/>
          <w:sz w:val="28"/>
          <w:szCs w:val="24"/>
        </w:rPr>
        <w:t xml:space="preserve">р</w:t>
      </w:r>
      <w:r>
        <w:rPr>
          <w:rFonts w:ascii="Times New Roman" w:hAnsi="Times New Roman"/>
          <w:sz w:val="28"/>
          <w:szCs w:val="24"/>
        </w:rPr>
        <w:t xml:space="preserve"> забезпечення пропозиції у грош</w:t>
      </w:r>
      <w:r>
        <w:rPr>
          <w:rFonts w:ascii="Times New Roman" w:hAnsi="Times New Roman"/>
          <w:sz w:val="28"/>
          <w:szCs w:val="24"/>
        </w:rPr>
        <w:t xml:space="preserve">о</w:t>
      </w:r>
      <w:r>
        <w:rPr>
          <w:rFonts w:ascii="Times New Roman" w:hAnsi="Times New Roman"/>
          <w:sz w:val="28"/>
          <w:szCs w:val="24"/>
        </w:rPr>
        <w:t xml:space="preserve">вому виразі не може перевищувати 0,5 % від очікуваної вартості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Закупі</w:t>
      </w:r>
      <w:r>
        <w:rPr>
          <w:rFonts w:ascii="Times New Roman" w:hAnsi="Times New Roman"/>
          <w:sz w:val="28"/>
          <w:szCs w:val="24"/>
        </w:rPr>
        <w:t xml:space="preserve">вл</w:t>
      </w:r>
      <w:r>
        <w:rPr>
          <w:rFonts w:ascii="Times New Roman" w:hAnsi="Times New Roman"/>
          <w:sz w:val="28"/>
          <w:szCs w:val="24"/>
        </w:rPr>
        <w:t xml:space="preserve">і у разі проведення торгів на закупівлю робіт та 3 % - у разі проведення торгів на закупівлю товарів чи послуг на умовах, визначених документацією.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3.8. </w:t>
      </w:r>
      <w:r>
        <w:rPr>
          <w:rFonts w:ascii="Times New Roman" w:hAnsi="Times New Roman"/>
          <w:sz w:val="28"/>
          <w:szCs w:val="24"/>
        </w:rPr>
        <w:t xml:space="preserve">У пер</w:t>
      </w:r>
      <w:r>
        <w:rPr>
          <w:rFonts w:ascii="Times New Roman" w:hAnsi="Times New Roman"/>
          <w:sz w:val="28"/>
          <w:szCs w:val="24"/>
        </w:rPr>
        <w:t xml:space="preserve">іод уточнень учасники мають можливість звернутися до замовника з питаннями щодо встановлених вимог.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У разі, якщо протягом цього періоду замовник отримує запитання, уточнення від корист</w:t>
      </w:r>
      <w:r>
        <w:rPr>
          <w:rFonts w:ascii="Times New Roman" w:hAnsi="Times New Roman"/>
          <w:sz w:val="28"/>
          <w:szCs w:val="24"/>
        </w:rPr>
        <w:t xml:space="preserve">у</w:t>
      </w:r>
      <w:r>
        <w:rPr>
          <w:rFonts w:ascii="Times New Roman" w:hAnsi="Times New Roman"/>
          <w:sz w:val="28"/>
          <w:szCs w:val="24"/>
        </w:rPr>
        <w:t xml:space="preserve">вачів системи щодо </w:t>
      </w:r>
      <w:r>
        <w:rPr>
          <w:rFonts w:ascii="Times New Roman" w:hAnsi="Times New Roman"/>
          <w:sz w:val="28"/>
          <w:szCs w:val="24"/>
        </w:rPr>
        <w:t xml:space="preserve">техн</w:t>
      </w:r>
      <w:r>
        <w:rPr>
          <w:rFonts w:ascii="Times New Roman" w:hAnsi="Times New Roman"/>
          <w:sz w:val="28"/>
          <w:szCs w:val="24"/>
        </w:rPr>
        <w:t xml:space="preserve">ічних вимог до товару та/або вимог до кваліфікації учасників, з</w:t>
      </w:r>
      <w:r>
        <w:rPr>
          <w:rFonts w:ascii="Times New Roman" w:hAnsi="Times New Roman"/>
          <w:sz w:val="28"/>
          <w:szCs w:val="24"/>
        </w:rPr>
        <w:t xml:space="preserve">а</w:t>
      </w:r>
      <w:r>
        <w:rPr>
          <w:rFonts w:ascii="Times New Roman" w:hAnsi="Times New Roman"/>
          <w:sz w:val="28"/>
          <w:szCs w:val="24"/>
        </w:rPr>
        <w:t xml:space="preserve">мовник повинен надати через систему відповідь протягом двох робочих днів з моменту їх розміщення у системі.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3.9. Замовник має право вносити зміни в інформацію та документи щодо оголошеної З</w:t>
      </w:r>
      <w:r>
        <w:rPr>
          <w:rFonts w:ascii="Times New Roman" w:hAnsi="Times New Roman"/>
          <w:sz w:val="28"/>
          <w:szCs w:val="24"/>
        </w:rPr>
        <w:t xml:space="preserve">а</w:t>
      </w:r>
      <w:r>
        <w:rPr>
          <w:rFonts w:ascii="Times New Roman" w:hAnsi="Times New Roman"/>
          <w:sz w:val="28"/>
          <w:szCs w:val="24"/>
        </w:rPr>
        <w:t xml:space="preserve">купі</w:t>
      </w:r>
      <w:r>
        <w:rPr>
          <w:rFonts w:ascii="Times New Roman" w:hAnsi="Times New Roman"/>
          <w:sz w:val="28"/>
          <w:szCs w:val="24"/>
        </w:rPr>
        <w:t xml:space="preserve">вл</w:t>
      </w:r>
      <w:r>
        <w:rPr>
          <w:rFonts w:ascii="Times New Roman" w:hAnsi="Times New Roman"/>
          <w:sz w:val="28"/>
          <w:szCs w:val="24"/>
        </w:rPr>
        <w:t xml:space="preserve">і до початку прийому пропозицій. Якщо замовник вносить зміни до документі</w:t>
      </w:r>
      <w:r>
        <w:rPr>
          <w:rFonts w:ascii="Times New Roman" w:hAnsi="Times New Roman"/>
          <w:sz w:val="28"/>
          <w:szCs w:val="24"/>
        </w:rPr>
        <w:t xml:space="preserve">в</w:t>
      </w:r>
      <w:r>
        <w:rPr>
          <w:rFonts w:ascii="Times New Roman" w:hAnsi="Times New Roman"/>
          <w:sz w:val="28"/>
          <w:szCs w:val="24"/>
        </w:rPr>
        <w:t xml:space="preserve">, він зобов'язаний дозавант</w:t>
      </w:r>
      <w:r>
        <w:rPr>
          <w:rFonts w:ascii="Times New Roman" w:hAnsi="Times New Roman"/>
          <w:sz w:val="28"/>
          <w:szCs w:val="24"/>
        </w:rPr>
        <w:t xml:space="preserve">а</w:t>
      </w:r>
      <w:r>
        <w:rPr>
          <w:rFonts w:ascii="Times New Roman" w:hAnsi="Times New Roman"/>
          <w:sz w:val="28"/>
          <w:szCs w:val="24"/>
        </w:rPr>
        <w:t xml:space="preserve">жити такі зміни у вигляді окремого файлу.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3.10. Для участі в Закупі</w:t>
      </w:r>
      <w:r>
        <w:rPr>
          <w:rFonts w:ascii="Times New Roman" w:hAnsi="Times New Roman"/>
          <w:sz w:val="28"/>
          <w:szCs w:val="24"/>
        </w:rPr>
        <w:t xml:space="preserve">вл</w:t>
      </w:r>
      <w:r>
        <w:rPr>
          <w:rFonts w:ascii="Times New Roman" w:hAnsi="Times New Roman"/>
          <w:sz w:val="28"/>
          <w:szCs w:val="24"/>
        </w:rPr>
        <w:t xml:space="preserve">і учасник подає пропозицію в Системі, доступ до якої здійснюється через авторизовані електронні майданчики, і, за потреби, завантаження в Систему документів у еле</w:t>
      </w:r>
      <w:r>
        <w:rPr>
          <w:rFonts w:ascii="Times New Roman" w:hAnsi="Times New Roman"/>
          <w:sz w:val="28"/>
          <w:szCs w:val="24"/>
        </w:rPr>
        <w:t xml:space="preserve">к</w:t>
      </w:r>
      <w:r>
        <w:rPr>
          <w:rFonts w:ascii="Times New Roman" w:hAnsi="Times New Roman"/>
          <w:sz w:val="28"/>
          <w:szCs w:val="24"/>
        </w:rPr>
        <w:t xml:space="preserve">тронному вигляді.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3.11. Пропозиція повинна відповідати вимогам, зазначеним Замовником в оголошення З</w:t>
      </w:r>
      <w:r>
        <w:rPr>
          <w:rFonts w:ascii="Times New Roman" w:hAnsi="Times New Roman"/>
          <w:sz w:val="28"/>
          <w:szCs w:val="24"/>
        </w:rPr>
        <w:t xml:space="preserve">а</w:t>
      </w:r>
      <w:r>
        <w:rPr>
          <w:rFonts w:ascii="Times New Roman" w:hAnsi="Times New Roman"/>
          <w:sz w:val="28"/>
          <w:szCs w:val="24"/>
        </w:rPr>
        <w:t xml:space="preserve">купівлі.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3.12. Учасник має право подати лише одну пропозицію до закі</w:t>
      </w:r>
      <w:r>
        <w:rPr>
          <w:rFonts w:ascii="Times New Roman" w:hAnsi="Times New Roman"/>
          <w:sz w:val="28"/>
          <w:szCs w:val="24"/>
        </w:rPr>
        <w:t xml:space="preserve">н</w:t>
      </w:r>
      <w:r>
        <w:rPr>
          <w:rFonts w:ascii="Times New Roman" w:hAnsi="Times New Roman"/>
          <w:sz w:val="28"/>
          <w:szCs w:val="24"/>
        </w:rPr>
        <w:t xml:space="preserve">чення терміну її подання, встановленого Замовником в оголошенні </w:t>
      </w:r>
      <w:r>
        <w:rPr>
          <w:rFonts w:ascii="Times New Roman" w:hAnsi="Times New Roman"/>
          <w:sz w:val="28"/>
          <w:szCs w:val="24"/>
        </w:rPr>
        <w:t xml:space="preserve">про</w:t>
      </w:r>
      <w:r>
        <w:rPr>
          <w:rFonts w:ascii="Times New Roman" w:hAnsi="Times New Roman"/>
          <w:sz w:val="28"/>
          <w:szCs w:val="24"/>
        </w:rPr>
        <w:t xml:space="preserve"> Закупівлю.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3.13. Будь-яка інформація про учасників та їхні пропозиції є закритою до закінчення стр</w:t>
      </w:r>
      <w:r>
        <w:rPr>
          <w:rFonts w:ascii="Times New Roman" w:hAnsi="Times New Roman"/>
          <w:sz w:val="28"/>
          <w:szCs w:val="24"/>
        </w:rPr>
        <w:t xml:space="preserve">о</w:t>
      </w:r>
      <w:r>
        <w:rPr>
          <w:rFonts w:ascii="Times New Roman" w:hAnsi="Times New Roman"/>
          <w:sz w:val="28"/>
          <w:szCs w:val="24"/>
        </w:rPr>
        <w:t xml:space="preserve">ку (часу та дати) подання пропозицій, які залишаються закритими лише до початку ау</w:t>
      </w:r>
      <w:r>
        <w:rPr>
          <w:rFonts w:ascii="Times New Roman" w:hAnsi="Times New Roman"/>
          <w:sz w:val="28"/>
          <w:szCs w:val="24"/>
        </w:rPr>
        <w:t xml:space="preserve">к</w:t>
      </w:r>
      <w:r>
        <w:rPr>
          <w:rFonts w:ascii="Times New Roman" w:hAnsi="Times New Roman"/>
          <w:sz w:val="28"/>
          <w:szCs w:val="24"/>
        </w:rPr>
        <w:t xml:space="preserve">ціону для всіх осіб, </w:t>
      </w:r>
      <w:r>
        <w:rPr>
          <w:rFonts w:ascii="Times New Roman" w:hAnsi="Times New Roman"/>
          <w:sz w:val="28"/>
          <w:szCs w:val="24"/>
        </w:rPr>
        <w:t xml:space="preserve">кр</w:t>
      </w:r>
      <w:r>
        <w:rPr>
          <w:rFonts w:ascii="Times New Roman" w:hAnsi="Times New Roman"/>
          <w:sz w:val="28"/>
          <w:szCs w:val="24"/>
        </w:rPr>
        <w:t xml:space="preserve">ім учасника, який подав пропозицію.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  <w:highlight w:val="none"/>
        </w:rPr>
      </w:pPr>
      <w:r>
        <w:rPr>
          <w:rFonts w:ascii="Times New Roman" w:hAnsi="Times New Roman"/>
          <w:sz w:val="28"/>
          <w:szCs w:val="24"/>
        </w:rPr>
        <w:t xml:space="preserve">3.14. Замовник може вимагати копії документів у паперовому в</w:t>
      </w:r>
      <w:r>
        <w:rPr>
          <w:rFonts w:ascii="Times New Roman" w:hAnsi="Times New Roman"/>
          <w:sz w:val="28"/>
          <w:szCs w:val="24"/>
        </w:rPr>
        <w:t xml:space="preserve">и</w:t>
      </w:r>
      <w:r>
        <w:rPr>
          <w:rFonts w:ascii="Times New Roman" w:hAnsi="Times New Roman"/>
          <w:sz w:val="28"/>
          <w:szCs w:val="24"/>
        </w:rPr>
        <w:t xml:space="preserve">гляді, що були надані в електронному вигляді, лише в учасника, який перебуває </w:t>
      </w:r>
      <w:r>
        <w:rPr>
          <w:rFonts w:ascii="Times New Roman" w:hAnsi="Times New Roman"/>
          <w:sz w:val="28"/>
          <w:szCs w:val="24"/>
        </w:rPr>
        <w:t xml:space="preserve">у</w:t>
      </w:r>
      <w:r>
        <w:rPr>
          <w:rFonts w:ascii="Times New Roman" w:hAnsi="Times New Roman"/>
          <w:sz w:val="28"/>
          <w:szCs w:val="24"/>
        </w:rPr>
        <w:t xml:space="preserve"> статусі «Кваліфікація» або «П</w:t>
      </w:r>
      <w:r>
        <w:rPr>
          <w:rFonts w:ascii="Times New Roman" w:hAnsi="Times New Roman"/>
          <w:sz w:val="28"/>
          <w:szCs w:val="24"/>
        </w:rPr>
        <w:t xml:space="preserve">е</w:t>
      </w:r>
      <w:r>
        <w:rPr>
          <w:rFonts w:ascii="Times New Roman" w:hAnsi="Times New Roman"/>
          <w:sz w:val="28"/>
          <w:szCs w:val="24"/>
        </w:rPr>
        <w:t xml:space="preserve">реможець». </w:t>
      </w:r>
      <w:r>
        <w:rPr>
          <w:sz w:val="28"/>
        </w:rPr>
      </w:r>
    </w:p>
    <w:p>
      <w:pPr>
        <w:pStyle w:val="654"/>
        <w:jc w:val="center"/>
        <w:rPr>
          <w:rFonts w:ascii="Times New Roman" w:hAnsi="Times New Roman"/>
          <w:b/>
          <w:sz w:val="28"/>
          <w:szCs w:val="24"/>
          <w:highlight w:val="none"/>
        </w:rPr>
      </w:pPr>
      <w:r>
        <w:rPr>
          <w:rFonts w:ascii="Times New Roman" w:hAnsi="Times New Roman"/>
          <w:b/>
          <w:sz w:val="28"/>
          <w:szCs w:val="24"/>
          <w:lang w:val="uk-UA"/>
        </w:rPr>
        <w:t xml:space="preserve">І</w:t>
      </w:r>
      <w:r>
        <w:rPr>
          <w:rFonts w:ascii="Times New Roman" w:hAnsi="Times New Roman"/>
          <w:b/>
          <w:sz w:val="28"/>
          <w:szCs w:val="24"/>
          <w:lang w:val="en-US"/>
        </w:rPr>
        <w:t xml:space="preserve">V</w:t>
      </w:r>
      <w:r>
        <w:rPr>
          <w:rFonts w:ascii="Times New Roman" w:hAnsi="Times New Roman"/>
          <w:b/>
          <w:sz w:val="28"/>
          <w:szCs w:val="24"/>
          <w:lang w:val="uk-UA"/>
        </w:rPr>
        <w:t xml:space="preserve">. Порядок проведення аукціону </w:t>
      </w:r>
      <w:r>
        <w:rPr>
          <w:rFonts w:ascii="Times New Roman" w:hAnsi="Times New Roman"/>
          <w:b/>
          <w:sz w:val="28"/>
          <w:lang w:val="uk-UA"/>
        </w:rPr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4.1. </w:t>
      </w:r>
      <w:r>
        <w:rPr>
          <w:rFonts w:ascii="Times New Roman" w:hAnsi="Times New Roman"/>
          <w:sz w:val="28"/>
          <w:szCs w:val="24"/>
        </w:rPr>
        <w:t xml:space="preserve">У</w:t>
      </w:r>
      <w:r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ход</w:t>
      </w:r>
      <w:r>
        <w:rPr>
          <w:rFonts w:ascii="Times New Roman" w:hAnsi="Times New Roman"/>
          <w:sz w:val="28"/>
          <w:szCs w:val="24"/>
        </w:rPr>
        <w:t xml:space="preserve">і аукціону учасникам надається можливість подавати свої цінові пропозиції відповідно до встановлених правил роботи Системи. Учасник може протягом одного р</w:t>
      </w:r>
      <w:r>
        <w:rPr>
          <w:rFonts w:ascii="Times New Roman" w:hAnsi="Times New Roman"/>
          <w:sz w:val="28"/>
          <w:szCs w:val="24"/>
        </w:rPr>
        <w:t xml:space="preserve">а</w:t>
      </w:r>
      <w:r>
        <w:rPr>
          <w:rFonts w:ascii="Times New Roman" w:hAnsi="Times New Roman"/>
          <w:sz w:val="28"/>
          <w:szCs w:val="24"/>
        </w:rPr>
        <w:t xml:space="preserve">унду аукціону один раз понизити ціну/приведену ціну своєї пропозиції не менше </w:t>
      </w:r>
      <w:r>
        <w:rPr>
          <w:rFonts w:ascii="Times New Roman" w:hAnsi="Times New Roman"/>
          <w:sz w:val="28"/>
          <w:szCs w:val="24"/>
        </w:rPr>
        <w:t xml:space="preserve">ніж</w:t>
      </w:r>
      <w:r>
        <w:rPr>
          <w:rFonts w:ascii="Times New Roman" w:hAnsi="Times New Roman"/>
          <w:sz w:val="28"/>
          <w:szCs w:val="24"/>
        </w:rPr>
        <w:t xml:space="preserve"> на один крок від своєї попередньої ціни/приведеної ціни.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4.2. Дата та час аукціону призначаються Системою автоматично. </w:t>
      </w:r>
      <w:r>
        <w:rPr>
          <w:rFonts w:ascii="Times New Roman" w:hAnsi="Times New Roman"/>
          <w:sz w:val="28"/>
          <w:szCs w:val="24"/>
        </w:rPr>
        <w:t xml:space="preserve">Авторизован</w:t>
      </w:r>
      <w:r>
        <w:rPr>
          <w:rFonts w:ascii="Times New Roman" w:hAnsi="Times New Roman"/>
          <w:sz w:val="28"/>
          <w:szCs w:val="24"/>
        </w:rPr>
        <w:t xml:space="preserve">і електронні майданчики мають право інформувати користувачів Системи про наближення дати старту Аукціону. Якщо </w:t>
      </w:r>
      <w:r>
        <w:rPr>
          <w:rFonts w:ascii="Times New Roman" w:hAnsi="Times New Roman"/>
          <w:sz w:val="28"/>
          <w:szCs w:val="24"/>
        </w:rPr>
        <w:t xml:space="preserve">на</w:t>
      </w:r>
      <w:r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Закуп</w:t>
      </w:r>
      <w:r>
        <w:rPr>
          <w:rFonts w:ascii="Times New Roman" w:hAnsi="Times New Roman"/>
          <w:sz w:val="28"/>
          <w:szCs w:val="24"/>
        </w:rPr>
        <w:t xml:space="preserve">івлю подано більше однієї пропозиції, Система активує єдиний модуль "Аукціон".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4.3. У момент старту модуля "Аукціон" авторизовані електронні майданчики отримують доступ до веб-сторінки аукціону для забе</w:t>
      </w:r>
      <w:r>
        <w:rPr>
          <w:rFonts w:ascii="Times New Roman" w:hAnsi="Times New Roman"/>
          <w:sz w:val="28"/>
          <w:szCs w:val="24"/>
        </w:rPr>
        <w:t xml:space="preserve">з</w:t>
      </w:r>
      <w:r>
        <w:rPr>
          <w:rFonts w:ascii="Times New Roman" w:hAnsi="Times New Roman"/>
          <w:sz w:val="28"/>
          <w:szCs w:val="24"/>
        </w:rPr>
        <w:t xml:space="preserve">печення сервісу доступу учасникі</w:t>
      </w:r>
      <w:r>
        <w:rPr>
          <w:rFonts w:ascii="Times New Roman" w:hAnsi="Times New Roman"/>
          <w:sz w:val="28"/>
          <w:szCs w:val="24"/>
        </w:rPr>
        <w:t xml:space="preserve">в</w:t>
      </w:r>
      <w:r>
        <w:rPr>
          <w:rFonts w:ascii="Times New Roman" w:hAnsi="Times New Roman"/>
          <w:sz w:val="28"/>
          <w:szCs w:val="24"/>
        </w:rPr>
        <w:t xml:space="preserve"> до аукціону. На веб-сторінці відображаються: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номер аукціону;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предмет Закупі</w:t>
      </w:r>
      <w:r>
        <w:rPr>
          <w:rFonts w:ascii="Times New Roman" w:hAnsi="Times New Roman"/>
          <w:sz w:val="28"/>
          <w:szCs w:val="24"/>
        </w:rPr>
        <w:t xml:space="preserve">вл</w:t>
      </w:r>
      <w:r>
        <w:rPr>
          <w:rFonts w:ascii="Times New Roman" w:hAnsi="Times New Roman"/>
          <w:sz w:val="28"/>
          <w:szCs w:val="24"/>
        </w:rPr>
        <w:t xml:space="preserve">і;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«номер учасника в аукціоні», що забезпечує анонімність участі;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початкова цінова пропозиція </w:t>
      </w:r>
      <w:r>
        <w:rPr>
          <w:rFonts w:ascii="Times New Roman" w:hAnsi="Times New Roman"/>
          <w:sz w:val="28"/>
          <w:szCs w:val="24"/>
        </w:rPr>
        <w:t xml:space="preserve">кожного</w:t>
      </w:r>
      <w:r>
        <w:rPr>
          <w:rFonts w:ascii="Times New Roman" w:hAnsi="Times New Roman"/>
          <w:sz w:val="28"/>
          <w:szCs w:val="24"/>
        </w:rPr>
        <w:t xml:space="preserve"> з учасників або початкова приведена ціна, якщо Замовник використовує нецінові критерії оцінки;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час </w:t>
      </w:r>
      <w:r>
        <w:rPr>
          <w:rFonts w:ascii="Times New Roman" w:hAnsi="Times New Roman"/>
          <w:sz w:val="28"/>
          <w:szCs w:val="24"/>
        </w:rPr>
        <w:t xml:space="preserve">до</w:t>
      </w:r>
      <w:r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початку</w:t>
      </w:r>
      <w:r>
        <w:rPr>
          <w:rFonts w:ascii="Times New Roman" w:hAnsi="Times New Roman"/>
          <w:sz w:val="28"/>
          <w:szCs w:val="24"/>
        </w:rPr>
        <w:t xml:space="preserve"> аукціону та/або ходу учасника.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</w:t>
      </w:r>
      <w:r>
        <w:rPr>
          <w:rFonts w:ascii="Times New Roman" w:hAnsi="Times New Roman"/>
          <w:sz w:val="28"/>
          <w:szCs w:val="24"/>
        </w:rPr>
        <w:t xml:space="preserve">ісля старту Аукціону Система робить паузу 5 хвилин і оголошує раунд.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4.4. </w:t>
      </w:r>
      <w:r>
        <w:rPr>
          <w:rFonts w:ascii="Times New Roman" w:hAnsi="Times New Roman"/>
          <w:sz w:val="28"/>
          <w:szCs w:val="24"/>
        </w:rPr>
        <w:t xml:space="preserve">П</w:t>
      </w:r>
      <w:r>
        <w:rPr>
          <w:rFonts w:ascii="Times New Roman" w:hAnsi="Times New Roman"/>
          <w:sz w:val="28"/>
          <w:szCs w:val="24"/>
        </w:rPr>
        <w:t xml:space="preserve">ісля закінчення паузи Система автоматично оголошує раунд. У кожному раунді учасники в порядку, що визначається від пропозиції з найвищої до найнижчої ціни/приведеної </w:t>
      </w:r>
      <w:r>
        <w:rPr>
          <w:rFonts w:ascii="Times New Roman" w:hAnsi="Times New Roman"/>
          <w:sz w:val="28"/>
          <w:szCs w:val="24"/>
        </w:rPr>
        <w:t xml:space="preserve">ц</w:t>
      </w:r>
      <w:r>
        <w:rPr>
          <w:rFonts w:ascii="Times New Roman" w:hAnsi="Times New Roman"/>
          <w:sz w:val="28"/>
          <w:szCs w:val="24"/>
        </w:rPr>
        <w:t xml:space="preserve">іни, а для пропозицій з однаковими цінами/приведеними цінами - пе</w:t>
      </w:r>
      <w:r>
        <w:rPr>
          <w:rFonts w:ascii="Times New Roman" w:hAnsi="Times New Roman"/>
          <w:sz w:val="28"/>
          <w:szCs w:val="24"/>
        </w:rPr>
        <w:t xml:space="preserve">р</w:t>
      </w:r>
      <w:r>
        <w:rPr>
          <w:rFonts w:ascii="Times New Roman" w:hAnsi="Times New Roman"/>
          <w:sz w:val="28"/>
          <w:szCs w:val="24"/>
        </w:rPr>
        <w:t xml:space="preserve">шою наданою пропозицією, протягом 2 хвилин мають право зробити ставку на пониження своєї попередньої ставки на суму, не меншу за крок аукціону, визначений Замовником.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Якщо учасник зробив вибі</w:t>
      </w:r>
      <w:r>
        <w:rPr>
          <w:rFonts w:ascii="Times New Roman" w:hAnsi="Times New Roman"/>
          <w:sz w:val="28"/>
          <w:szCs w:val="24"/>
        </w:rPr>
        <w:t xml:space="preserve">р</w:t>
      </w:r>
      <w:r>
        <w:rPr>
          <w:rFonts w:ascii="Times New Roman" w:hAnsi="Times New Roman"/>
          <w:sz w:val="28"/>
          <w:szCs w:val="24"/>
        </w:rPr>
        <w:t xml:space="preserve"> раніше, Система надає йому можливість внести зміни до з</w:t>
      </w:r>
      <w:r>
        <w:rPr>
          <w:rFonts w:ascii="Times New Roman" w:hAnsi="Times New Roman"/>
          <w:sz w:val="28"/>
          <w:szCs w:val="24"/>
        </w:rPr>
        <w:t xml:space="preserve">а</w:t>
      </w:r>
      <w:r>
        <w:rPr>
          <w:rFonts w:ascii="Times New Roman" w:hAnsi="Times New Roman"/>
          <w:sz w:val="28"/>
          <w:szCs w:val="24"/>
        </w:rPr>
        <w:t xml:space="preserve">вершення відведеного часу. Якщо уча</w:t>
      </w:r>
      <w:r>
        <w:rPr>
          <w:rFonts w:ascii="Times New Roman" w:hAnsi="Times New Roman"/>
          <w:sz w:val="28"/>
          <w:szCs w:val="24"/>
        </w:rPr>
        <w:t xml:space="preserve">с</w:t>
      </w:r>
      <w:r>
        <w:rPr>
          <w:rFonts w:ascii="Times New Roman" w:hAnsi="Times New Roman"/>
          <w:sz w:val="28"/>
          <w:szCs w:val="24"/>
        </w:rPr>
        <w:t xml:space="preserve">ник не діяв протягом 2 хвилин, Система приймає попередню ставку і передає хід наступному учаснику.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Якщо всі учасники зробили ставки в раунді, Система робить паузу 2 хвилини і оголошує наступний раунд.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  <w:highlight w:val="none"/>
        </w:rPr>
      </w:pPr>
      <w:r>
        <w:rPr>
          <w:rFonts w:ascii="Times New Roman" w:hAnsi="Times New Roman"/>
          <w:sz w:val="28"/>
          <w:szCs w:val="24"/>
        </w:rPr>
        <w:t xml:space="preserve">4.5. Аукціон проводиться в 3 раунди за однаковими правилами. </w:t>
      </w:r>
      <w:r>
        <w:rPr>
          <w:sz w:val="28"/>
        </w:rPr>
      </w:r>
    </w:p>
    <w:p>
      <w:pPr>
        <w:pStyle w:val="654"/>
        <w:jc w:val="center"/>
        <w:rPr>
          <w:rFonts w:ascii="Times New Roman" w:hAnsi="Times New Roman"/>
          <w:b/>
          <w:sz w:val="28"/>
          <w:szCs w:val="24"/>
          <w:highlight w:val="none"/>
        </w:rPr>
      </w:pPr>
      <w:r>
        <w:rPr>
          <w:rFonts w:ascii="Times New Roman" w:hAnsi="Times New Roman"/>
          <w:b/>
          <w:sz w:val="28"/>
          <w:szCs w:val="24"/>
          <w:lang w:val="en-US"/>
        </w:rPr>
        <w:t xml:space="preserve">V</w:t>
      </w:r>
      <w:r>
        <w:rPr>
          <w:rFonts w:ascii="Times New Roman" w:hAnsi="Times New Roman"/>
          <w:b/>
          <w:sz w:val="28"/>
          <w:szCs w:val="24"/>
          <w:lang w:val="uk-UA"/>
        </w:rPr>
        <w:t xml:space="preserve">. Кваліфікація, визначення переможця та завершення З</w:t>
      </w:r>
      <w:r>
        <w:rPr>
          <w:rFonts w:ascii="Times New Roman" w:hAnsi="Times New Roman"/>
          <w:b/>
          <w:sz w:val="28"/>
          <w:szCs w:val="24"/>
          <w:lang w:val="uk-UA"/>
        </w:rPr>
        <w:t xml:space="preserve">а</w:t>
      </w:r>
      <w:r>
        <w:rPr>
          <w:rFonts w:ascii="Times New Roman" w:hAnsi="Times New Roman"/>
          <w:b/>
          <w:sz w:val="28"/>
          <w:szCs w:val="24"/>
          <w:lang w:val="uk-UA"/>
        </w:rPr>
        <w:t xml:space="preserve">купі</w:t>
      </w:r>
      <w:r>
        <w:rPr>
          <w:rFonts w:ascii="Times New Roman" w:hAnsi="Times New Roman"/>
          <w:b/>
          <w:sz w:val="28"/>
          <w:szCs w:val="24"/>
          <w:lang w:val="uk-UA"/>
        </w:rPr>
        <w:t xml:space="preserve">вл</w:t>
      </w:r>
      <w:r>
        <w:rPr>
          <w:rFonts w:ascii="Times New Roman" w:hAnsi="Times New Roman"/>
          <w:b/>
          <w:sz w:val="28"/>
          <w:szCs w:val="24"/>
          <w:lang w:val="uk-UA"/>
        </w:rPr>
        <w:t xml:space="preserve">і </w:t>
      </w:r>
      <w:r>
        <w:rPr>
          <w:rFonts w:ascii="Times New Roman" w:hAnsi="Times New Roman"/>
          <w:b/>
          <w:sz w:val="28"/>
          <w:lang w:val="uk-UA"/>
        </w:rPr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5.1. Замовник розглядає учасника, який надав за результатами аукціону найнижчу проп</w:t>
      </w:r>
      <w:r>
        <w:rPr>
          <w:rFonts w:ascii="Times New Roman" w:hAnsi="Times New Roman"/>
          <w:sz w:val="28"/>
          <w:szCs w:val="24"/>
        </w:rPr>
        <w:t xml:space="preserve">о</w:t>
      </w:r>
      <w:r>
        <w:rPr>
          <w:rFonts w:ascii="Times New Roman" w:hAnsi="Times New Roman"/>
          <w:sz w:val="28"/>
          <w:szCs w:val="24"/>
        </w:rPr>
        <w:t xml:space="preserve">зицію, та приймає </w:t>
      </w:r>
      <w:r>
        <w:rPr>
          <w:rFonts w:ascii="Times New Roman" w:hAnsi="Times New Roman"/>
          <w:sz w:val="28"/>
          <w:szCs w:val="24"/>
        </w:rPr>
        <w:t xml:space="preserve">р</w:t>
      </w:r>
      <w:r>
        <w:rPr>
          <w:rFonts w:ascii="Times New Roman" w:hAnsi="Times New Roman"/>
          <w:sz w:val="28"/>
          <w:szCs w:val="24"/>
        </w:rPr>
        <w:t xml:space="preserve">ішення щодо відповідності пропозиції вимогам, зазначеним у період оголошення Закупівлі.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Якщо Замовник має намі</w:t>
      </w:r>
      <w:r>
        <w:rPr>
          <w:rFonts w:ascii="Times New Roman" w:hAnsi="Times New Roman"/>
          <w:sz w:val="28"/>
          <w:szCs w:val="24"/>
        </w:rPr>
        <w:t xml:space="preserve">р</w:t>
      </w:r>
      <w:r>
        <w:rPr>
          <w:rFonts w:ascii="Times New Roman" w:hAnsi="Times New Roman"/>
          <w:sz w:val="28"/>
          <w:szCs w:val="24"/>
        </w:rPr>
        <w:t xml:space="preserve"> застосувати процедуру оцінки за кр</w:t>
      </w:r>
      <w:r>
        <w:rPr>
          <w:rFonts w:ascii="Times New Roman" w:hAnsi="Times New Roman"/>
          <w:sz w:val="28"/>
          <w:szCs w:val="24"/>
        </w:rPr>
        <w:t xml:space="preserve">и</w:t>
      </w:r>
      <w:r>
        <w:rPr>
          <w:rFonts w:ascii="Times New Roman" w:hAnsi="Times New Roman"/>
          <w:sz w:val="28"/>
          <w:szCs w:val="24"/>
        </w:rPr>
        <w:t xml:space="preserve">теріями іншими, ніж ціна то їхня питома вага сумарно не може п</w:t>
      </w:r>
      <w:r>
        <w:rPr>
          <w:rFonts w:ascii="Times New Roman" w:hAnsi="Times New Roman"/>
          <w:sz w:val="28"/>
          <w:szCs w:val="24"/>
        </w:rPr>
        <w:t xml:space="preserve">е</w:t>
      </w:r>
      <w:r>
        <w:rPr>
          <w:rFonts w:ascii="Times New Roman" w:hAnsi="Times New Roman"/>
          <w:sz w:val="28"/>
          <w:szCs w:val="24"/>
        </w:rPr>
        <w:t xml:space="preserve">ревищувати 30%.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5.2. </w:t>
      </w:r>
      <w:r>
        <w:rPr>
          <w:rFonts w:ascii="Times New Roman" w:hAnsi="Times New Roman"/>
          <w:sz w:val="28"/>
          <w:szCs w:val="24"/>
        </w:rPr>
        <w:t xml:space="preserve">У</w:t>
      </w:r>
      <w:r>
        <w:rPr>
          <w:rFonts w:ascii="Times New Roman" w:hAnsi="Times New Roman"/>
          <w:sz w:val="28"/>
          <w:szCs w:val="24"/>
        </w:rPr>
        <w:t xml:space="preserve"> разі дискваліфікації Учасника, який запропонував найменшу ціну. Замовник публікує в Системі скан-копію документа з відповідним аргументованим </w:t>
      </w:r>
      <w:r>
        <w:rPr>
          <w:rFonts w:ascii="Times New Roman" w:hAnsi="Times New Roman"/>
          <w:sz w:val="28"/>
          <w:szCs w:val="24"/>
        </w:rPr>
        <w:t xml:space="preserve">р</w:t>
      </w:r>
      <w:r>
        <w:rPr>
          <w:rFonts w:ascii="Times New Roman" w:hAnsi="Times New Roman"/>
          <w:sz w:val="28"/>
          <w:szCs w:val="24"/>
        </w:rPr>
        <w:t xml:space="preserve">ішенням.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Виключними </w:t>
      </w:r>
      <w:r>
        <w:rPr>
          <w:rFonts w:ascii="Times New Roman" w:hAnsi="Times New Roman"/>
          <w:sz w:val="28"/>
          <w:szCs w:val="24"/>
        </w:rPr>
        <w:t xml:space="preserve">п</w:t>
      </w:r>
      <w:r>
        <w:rPr>
          <w:rFonts w:ascii="Times New Roman" w:hAnsi="Times New Roman"/>
          <w:sz w:val="28"/>
          <w:szCs w:val="24"/>
        </w:rPr>
        <w:t xml:space="preserve">ідставами дискваліфікації є: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пропозиція учасника, який запропонував найменшу ціну, не відповідає умовам Закупі</w:t>
      </w:r>
      <w:r>
        <w:rPr>
          <w:rFonts w:ascii="Times New Roman" w:hAnsi="Times New Roman"/>
          <w:sz w:val="28"/>
          <w:szCs w:val="24"/>
        </w:rPr>
        <w:t xml:space="preserve">вл</w:t>
      </w:r>
      <w:r>
        <w:rPr>
          <w:rFonts w:ascii="Times New Roman" w:hAnsi="Times New Roman"/>
          <w:sz w:val="28"/>
          <w:szCs w:val="24"/>
        </w:rPr>
        <w:t xml:space="preserve">і;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Учасник, який запропонував найменшу ціну, відмовився від </w:t>
      </w:r>
      <w:r>
        <w:rPr>
          <w:rFonts w:ascii="Times New Roman" w:hAnsi="Times New Roman"/>
          <w:sz w:val="28"/>
          <w:szCs w:val="24"/>
        </w:rPr>
        <w:t xml:space="preserve">п</w:t>
      </w:r>
      <w:r>
        <w:rPr>
          <w:rFonts w:ascii="Times New Roman" w:hAnsi="Times New Roman"/>
          <w:sz w:val="28"/>
          <w:szCs w:val="24"/>
        </w:rPr>
        <w:t xml:space="preserve">ідписання договору.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Якщо Учасник, який запропонував найменшу ціну, вважає його дискваліфікацію нед</w:t>
      </w:r>
      <w:r>
        <w:rPr>
          <w:rFonts w:ascii="Times New Roman" w:hAnsi="Times New Roman"/>
          <w:sz w:val="28"/>
          <w:szCs w:val="24"/>
        </w:rPr>
        <w:t xml:space="preserve">о</w:t>
      </w:r>
      <w:r>
        <w:rPr>
          <w:rFonts w:ascii="Times New Roman" w:hAnsi="Times New Roman"/>
          <w:sz w:val="28"/>
          <w:szCs w:val="24"/>
        </w:rPr>
        <w:t xml:space="preserve">статньо аргументованою, то він може звернутися до Замовника з вимогою надати дода</w:t>
      </w:r>
      <w:r>
        <w:rPr>
          <w:rFonts w:ascii="Times New Roman" w:hAnsi="Times New Roman"/>
          <w:sz w:val="28"/>
          <w:szCs w:val="24"/>
        </w:rPr>
        <w:t xml:space="preserve">т</w:t>
      </w:r>
      <w:r>
        <w:rPr>
          <w:rFonts w:ascii="Times New Roman" w:hAnsi="Times New Roman"/>
          <w:sz w:val="28"/>
          <w:szCs w:val="24"/>
        </w:rPr>
        <w:t xml:space="preserve">кову інформацію про причини невідповідності його пропозиції умовам Закупі</w:t>
      </w:r>
      <w:r>
        <w:rPr>
          <w:rFonts w:ascii="Times New Roman" w:hAnsi="Times New Roman"/>
          <w:sz w:val="28"/>
          <w:szCs w:val="24"/>
        </w:rPr>
        <w:t xml:space="preserve">вл</w:t>
      </w:r>
      <w:r>
        <w:rPr>
          <w:rFonts w:ascii="Times New Roman" w:hAnsi="Times New Roman"/>
          <w:sz w:val="28"/>
          <w:szCs w:val="24"/>
        </w:rPr>
        <w:t xml:space="preserve">і, а З</w:t>
      </w:r>
      <w:r>
        <w:rPr>
          <w:rFonts w:ascii="Times New Roman" w:hAnsi="Times New Roman"/>
          <w:sz w:val="28"/>
          <w:szCs w:val="24"/>
        </w:rPr>
        <w:t xml:space="preserve">а</w:t>
      </w:r>
      <w:r>
        <w:rPr>
          <w:rFonts w:ascii="Times New Roman" w:hAnsi="Times New Roman"/>
          <w:sz w:val="28"/>
          <w:szCs w:val="24"/>
        </w:rPr>
        <w:t xml:space="preserve">мовник зобов'язаний надати йому відповідь із такою інформацією не пізніше ніж через 3 робочих дні з дня надходження такої вимоги.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У випадку дискваліфікації Система автоматично визначає насту</w:t>
      </w:r>
      <w:r>
        <w:rPr>
          <w:rFonts w:ascii="Times New Roman" w:hAnsi="Times New Roman"/>
          <w:sz w:val="28"/>
          <w:szCs w:val="24"/>
        </w:rPr>
        <w:t xml:space="preserve">п</w:t>
      </w:r>
      <w:r>
        <w:rPr>
          <w:rFonts w:ascii="Times New Roman" w:hAnsi="Times New Roman"/>
          <w:sz w:val="28"/>
          <w:szCs w:val="24"/>
        </w:rPr>
        <w:t xml:space="preserve">ного учасника аукціону з наступною за величиною ціновою проп</w:t>
      </w:r>
      <w:r>
        <w:rPr>
          <w:rFonts w:ascii="Times New Roman" w:hAnsi="Times New Roman"/>
          <w:sz w:val="28"/>
          <w:szCs w:val="24"/>
        </w:rPr>
        <w:t xml:space="preserve">о</w:t>
      </w:r>
      <w:r>
        <w:rPr>
          <w:rFonts w:ascii="Times New Roman" w:hAnsi="Times New Roman"/>
          <w:sz w:val="28"/>
          <w:szCs w:val="24"/>
        </w:rPr>
        <w:t xml:space="preserve">зицією, а </w:t>
      </w:r>
      <w:r>
        <w:rPr>
          <w:rFonts w:ascii="Times New Roman" w:hAnsi="Times New Roman"/>
          <w:sz w:val="28"/>
          <w:szCs w:val="24"/>
        </w:rPr>
        <w:t xml:space="preserve">у</w:t>
      </w:r>
      <w:r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раз</w:t>
      </w:r>
      <w:r>
        <w:rPr>
          <w:rFonts w:ascii="Times New Roman" w:hAnsi="Times New Roman"/>
          <w:sz w:val="28"/>
          <w:szCs w:val="24"/>
        </w:rPr>
        <w:t xml:space="preserve">і однакових за величиною цінових пропозицій - поданою раніше, як учасника з найкращою пропозицією, яка має розглядат</w:t>
      </w:r>
      <w:r>
        <w:rPr>
          <w:rFonts w:ascii="Times New Roman" w:hAnsi="Times New Roman"/>
          <w:sz w:val="28"/>
          <w:szCs w:val="24"/>
        </w:rPr>
        <w:t xml:space="preserve">и</w:t>
      </w:r>
      <w:r>
        <w:rPr>
          <w:rFonts w:ascii="Times New Roman" w:hAnsi="Times New Roman"/>
          <w:sz w:val="28"/>
          <w:szCs w:val="24"/>
        </w:rPr>
        <w:t xml:space="preserve">ся Замовником.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5.3. Якщо пропозиція учасника відповідає умовам Закупівлі. З</w:t>
      </w:r>
      <w:r>
        <w:rPr>
          <w:rFonts w:ascii="Times New Roman" w:hAnsi="Times New Roman"/>
          <w:sz w:val="28"/>
          <w:szCs w:val="24"/>
        </w:rPr>
        <w:t xml:space="preserve">а</w:t>
      </w:r>
      <w:r>
        <w:rPr>
          <w:rFonts w:ascii="Times New Roman" w:hAnsi="Times New Roman"/>
          <w:sz w:val="28"/>
          <w:szCs w:val="24"/>
        </w:rPr>
        <w:t xml:space="preserve">мовник визначає такого учасника переможцем та публікує в Системі скан-копію документа з відповідним </w:t>
      </w:r>
      <w:r>
        <w:rPr>
          <w:rFonts w:ascii="Times New Roman" w:hAnsi="Times New Roman"/>
          <w:sz w:val="28"/>
          <w:szCs w:val="24"/>
        </w:rPr>
        <w:t xml:space="preserve">р</w:t>
      </w:r>
      <w:r>
        <w:rPr>
          <w:rFonts w:ascii="Times New Roman" w:hAnsi="Times New Roman"/>
          <w:sz w:val="28"/>
          <w:szCs w:val="24"/>
        </w:rPr>
        <w:t xml:space="preserve">іше</w:t>
      </w:r>
      <w:r>
        <w:rPr>
          <w:rFonts w:ascii="Times New Roman" w:hAnsi="Times New Roman"/>
          <w:sz w:val="28"/>
          <w:szCs w:val="24"/>
        </w:rPr>
        <w:t xml:space="preserve">н</w:t>
      </w:r>
      <w:r>
        <w:rPr>
          <w:rFonts w:ascii="Times New Roman" w:hAnsi="Times New Roman"/>
          <w:sz w:val="28"/>
          <w:szCs w:val="24"/>
        </w:rPr>
        <w:t xml:space="preserve">ням.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Наступним етапомЗакупі</w:t>
      </w:r>
      <w:r>
        <w:rPr>
          <w:rFonts w:ascii="Times New Roman" w:hAnsi="Times New Roman"/>
          <w:sz w:val="28"/>
          <w:szCs w:val="24"/>
        </w:rPr>
        <w:t xml:space="preserve">вл</w:t>
      </w:r>
      <w:r>
        <w:rPr>
          <w:rFonts w:ascii="Times New Roman" w:hAnsi="Times New Roman"/>
          <w:sz w:val="28"/>
          <w:szCs w:val="24"/>
        </w:rPr>
        <w:t xml:space="preserve">і є підписання договору.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5.4. Догові</w:t>
      </w:r>
      <w:r>
        <w:rPr>
          <w:rFonts w:ascii="Times New Roman" w:hAnsi="Times New Roman"/>
          <w:sz w:val="28"/>
          <w:szCs w:val="24"/>
        </w:rPr>
        <w:t xml:space="preserve">р</w:t>
      </w:r>
      <w:r>
        <w:rPr>
          <w:rFonts w:ascii="Times New Roman" w:hAnsi="Times New Roman"/>
          <w:sz w:val="28"/>
          <w:szCs w:val="24"/>
        </w:rPr>
        <w:t xml:space="preserve"> за результатами проведення Закупівлі підписується між Замовником та пер</w:t>
      </w:r>
      <w:r>
        <w:rPr>
          <w:rFonts w:ascii="Times New Roman" w:hAnsi="Times New Roman"/>
          <w:sz w:val="28"/>
          <w:szCs w:val="24"/>
        </w:rPr>
        <w:t xml:space="preserve">е</w:t>
      </w:r>
      <w:r>
        <w:rPr>
          <w:rFonts w:ascii="Times New Roman" w:hAnsi="Times New Roman"/>
          <w:sz w:val="28"/>
          <w:szCs w:val="24"/>
        </w:rPr>
        <w:t xml:space="preserve">можцем поза Системою згідно чинного з</w:t>
      </w:r>
      <w:r>
        <w:rPr>
          <w:rFonts w:ascii="Times New Roman" w:hAnsi="Times New Roman"/>
          <w:sz w:val="28"/>
          <w:szCs w:val="24"/>
        </w:rPr>
        <w:t xml:space="preserve">а</w:t>
      </w:r>
      <w:r>
        <w:rPr>
          <w:rFonts w:ascii="Times New Roman" w:hAnsi="Times New Roman"/>
          <w:sz w:val="28"/>
          <w:szCs w:val="24"/>
        </w:rPr>
        <w:t xml:space="preserve">конодавства на умовах, що відповідають умовам прийнятої Замовником пропозиції учасника не раніше ніж через 2 робочих дні після опр</w:t>
      </w:r>
      <w:r>
        <w:rPr>
          <w:rFonts w:ascii="Times New Roman" w:hAnsi="Times New Roman"/>
          <w:sz w:val="28"/>
          <w:szCs w:val="24"/>
        </w:rPr>
        <w:t xml:space="preserve">и</w:t>
      </w:r>
      <w:r>
        <w:rPr>
          <w:rFonts w:ascii="Times New Roman" w:hAnsi="Times New Roman"/>
          <w:sz w:val="28"/>
          <w:szCs w:val="24"/>
        </w:rPr>
        <w:t xml:space="preserve">люднення рішення про переможця Закупівлі. Договір між З</w:t>
      </w:r>
      <w:r>
        <w:rPr>
          <w:rFonts w:ascii="Times New Roman" w:hAnsi="Times New Roman"/>
          <w:sz w:val="28"/>
          <w:szCs w:val="24"/>
        </w:rPr>
        <w:t xml:space="preserve">а</w:t>
      </w:r>
      <w:r>
        <w:rPr>
          <w:rFonts w:ascii="Times New Roman" w:hAnsi="Times New Roman"/>
          <w:sz w:val="28"/>
          <w:szCs w:val="24"/>
        </w:rPr>
        <w:t xml:space="preserve">мовником та переможцем має бути підписаний на суму, що не перевищує ціну останньої пропозиції, поданої перемо</w:t>
      </w:r>
      <w:r>
        <w:rPr>
          <w:rFonts w:ascii="Times New Roman" w:hAnsi="Times New Roman"/>
          <w:sz w:val="28"/>
          <w:szCs w:val="24"/>
        </w:rPr>
        <w:t xml:space="preserve">ж</w:t>
      </w:r>
      <w:r>
        <w:rPr>
          <w:rFonts w:ascii="Times New Roman" w:hAnsi="Times New Roman"/>
          <w:sz w:val="28"/>
          <w:szCs w:val="24"/>
        </w:rPr>
        <w:t xml:space="preserve">цем в аукціоні.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Догові</w:t>
      </w:r>
      <w:r>
        <w:rPr>
          <w:rFonts w:ascii="Times New Roman" w:hAnsi="Times New Roman"/>
          <w:sz w:val="28"/>
          <w:szCs w:val="24"/>
        </w:rPr>
        <w:t xml:space="preserve">р</w:t>
      </w:r>
      <w:r>
        <w:rPr>
          <w:rFonts w:ascii="Times New Roman" w:hAnsi="Times New Roman"/>
          <w:sz w:val="28"/>
          <w:szCs w:val="24"/>
        </w:rPr>
        <w:t xml:space="preserve"> розміщується в Системі Замовником протягом 2 робочих днів з дня його уклада</w:t>
      </w:r>
      <w:r>
        <w:rPr>
          <w:rFonts w:ascii="Times New Roman" w:hAnsi="Times New Roman"/>
          <w:sz w:val="28"/>
          <w:szCs w:val="24"/>
        </w:rPr>
        <w:t xml:space="preserve">н</w:t>
      </w:r>
      <w:r>
        <w:rPr>
          <w:rFonts w:ascii="Times New Roman" w:hAnsi="Times New Roman"/>
          <w:sz w:val="28"/>
          <w:szCs w:val="24"/>
        </w:rPr>
        <w:t xml:space="preserve">ня та перебуває у вільному доступі для п</w:t>
      </w:r>
      <w:r>
        <w:rPr>
          <w:rFonts w:ascii="Times New Roman" w:hAnsi="Times New Roman"/>
          <w:sz w:val="28"/>
          <w:szCs w:val="24"/>
        </w:rPr>
        <w:t xml:space="preserve">е</w:t>
      </w:r>
      <w:r>
        <w:rPr>
          <w:rFonts w:ascii="Times New Roman" w:hAnsi="Times New Roman"/>
          <w:sz w:val="28"/>
          <w:szCs w:val="24"/>
        </w:rPr>
        <w:t xml:space="preserve">регляду користувачами Системи.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5.5. </w:t>
      </w:r>
      <w:r>
        <w:rPr>
          <w:rFonts w:ascii="Times New Roman" w:hAnsi="Times New Roman"/>
          <w:sz w:val="28"/>
          <w:szCs w:val="24"/>
        </w:rPr>
        <w:t xml:space="preserve">У разі не укладення договору з вини переможця Замовник проводить розгляд проп</w:t>
      </w:r>
      <w:r>
        <w:rPr>
          <w:rFonts w:ascii="Times New Roman" w:hAnsi="Times New Roman"/>
          <w:sz w:val="28"/>
          <w:szCs w:val="24"/>
        </w:rPr>
        <w:t xml:space="preserve">о</w:t>
      </w:r>
      <w:r>
        <w:rPr>
          <w:rFonts w:ascii="Times New Roman" w:hAnsi="Times New Roman"/>
          <w:sz w:val="28"/>
          <w:szCs w:val="24"/>
        </w:rPr>
        <w:t xml:space="preserve">зиції наступного учасника якого визначила Система з тих, які залишилися, та діє у поря</w:t>
      </w:r>
      <w:r>
        <w:rPr>
          <w:rFonts w:ascii="Times New Roman" w:hAnsi="Times New Roman"/>
          <w:sz w:val="28"/>
          <w:szCs w:val="24"/>
        </w:rPr>
        <w:t xml:space="preserve">д</w:t>
      </w:r>
      <w:r>
        <w:rPr>
          <w:rFonts w:ascii="Times New Roman" w:hAnsi="Times New Roman"/>
          <w:sz w:val="28"/>
          <w:szCs w:val="24"/>
        </w:rPr>
        <w:t xml:space="preserve">ку, передбаченому розділом V даного Положення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  <w:highlight w:val="none"/>
        </w:rPr>
      </w:pPr>
      <w:r>
        <w:rPr>
          <w:rFonts w:ascii="Times New Roman" w:hAnsi="Times New Roman"/>
          <w:sz w:val="28"/>
          <w:szCs w:val="24"/>
        </w:rPr>
        <w:t xml:space="preserve">5.6. Замовник зобов'язаний завершити Закупівлю шляхом </w:t>
      </w:r>
      <w:r>
        <w:rPr>
          <w:rFonts w:ascii="Times New Roman" w:hAnsi="Times New Roman"/>
          <w:sz w:val="28"/>
          <w:szCs w:val="24"/>
        </w:rPr>
        <w:t xml:space="preserve">п</w:t>
      </w:r>
      <w:r>
        <w:rPr>
          <w:rFonts w:ascii="Times New Roman" w:hAnsi="Times New Roman"/>
          <w:sz w:val="28"/>
          <w:szCs w:val="24"/>
        </w:rPr>
        <w:t xml:space="preserve">ідписання договору або відміни (скасування) Закупівлі протягом 30 днів після закінчення строку подання проп</w:t>
      </w:r>
      <w:r>
        <w:rPr>
          <w:rFonts w:ascii="Times New Roman" w:hAnsi="Times New Roman"/>
          <w:sz w:val="28"/>
          <w:szCs w:val="24"/>
        </w:rPr>
        <w:t xml:space="preserve">о</w:t>
      </w:r>
      <w:r>
        <w:rPr>
          <w:rFonts w:ascii="Times New Roman" w:hAnsi="Times New Roman"/>
          <w:sz w:val="28"/>
          <w:szCs w:val="24"/>
        </w:rPr>
        <w:t xml:space="preserve">зицій. </w:t>
      </w:r>
      <w:r>
        <w:rPr>
          <w:sz w:val="28"/>
        </w:rPr>
      </w:r>
    </w:p>
    <w:p>
      <w:pPr>
        <w:pStyle w:val="654"/>
        <w:jc w:val="center"/>
        <w:rPr>
          <w:rFonts w:ascii="Times New Roman" w:hAnsi="Times New Roman"/>
          <w:b/>
          <w:sz w:val="28"/>
          <w:szCs w:val="24"/>
          <w:highlight w:val="none"/>
        </w:rPr>
      </w:pPr>
      <w:r>
        <w:rPr>
          <w:rFonts w:ascii="Times New Roman" w:hAnsi="Times New Roman"/>
          <w:b/>
          <w:sz w:val="28"/>
          <w:szCs w:val="24"/>
          <w:lang w:val="en-US"/>
        </w:rPr>
        <w:t xml:space="preserve">VI</w:t>
      </w:r>
      <w:r>
        <w:rPr>
          <w:rFonts w:ascii="Times New Roman" w:hAnsi="Times New Roman"/>
          <w:b/>
          <w:sz w:val="28"/>
          <w:szCs w:val="24"/>
          <w:lang w:val="uk-UA"/>
        </w:rPr>
        <w:t xml:space="preserve">. Скасування Закупі</w:t>
      </w:r>
      <w:r>
        <w:rPr>
          <w:rFonts w:ascii="Times New Roman" w:hAnsi="Times New Roman"/>
          <w:b/>
          <w:sz w:val="28"/>
          <w:szCs w:val="24"/>
          <w:lang w:val="uk-UA"/>
        </w:rPr>
        <w:t xml:space="preserve">вл</w:t>
      </w:r>
      <w:r>
        <w:rPr>
          <w:rFonts w:ascii="Times New Roman" w:hAnsi="Times New Roman"/>
          <w:b/>
          <w:sz w:val="28"/>
          <w:szCs w:val="24"/>
          <w:lang w:val="uk-UA"/>
        </w:rPr>
        <w:t xml:space="preserve">і </w:t>
      </w:r>
      <w:r>
        <w:rPr>
          <w:rFonts w:ascii="Times New Roman" w:hAnsi="Times New Roman"/>
          <w:b/>
          <w:sz w:val="28"/>
          <w:lang w:val="uk-UA"/>
        </w:rPr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6.1. Скасувати Закупівлю може виключно Замовник із зазначенням аргументованих </w:t>
      </w:r>
      <w:r>
        <w:rPr>
          <w:rFonts w:ascii="Times New Roman" w:hAnsi="Times New Roman"/>
          <w:sz w:val="28"/>
          <w:szCs w:val="24"/>
        </w:rPr>
        <w:t xml:space="preserve">п</w:t>
      </w:r>
      <w:r>
        <w:rPr>
          <w:rFonts w:ascii="Times New Roman" w:hAnsi="Times New Roman"/>
          <w:sz w:val="28"/>
          <w:szCs w:val="24"/>
        </w:rPr>
        <w:t xml:space="preserve">ідстав прийняття такого рішення.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6.2. Якщо в момент закінчення прийому пропозицій жоден учасник не зареєстрував пр</w:t>
      </w:r>
      <w:r>
        <w:rPr>
          <w:rFonts w:ascii="Times New Roman" w:hAnsi="Times New Roman"/>
          <w:sz w:val="28"/>
          <w:szCs w:val="24"/>
        </w:rPr>
        <w:t xml:space="preserve">о</w:t>
      </w:r>
      <w:r>
        <w:rPr>
          <w:rFonts w:ascii="Times New Roman" w:hAnsi="Times New Roman"/>
          <w:sz w:val="28"/>
          <w:szCs w:val="24"/>
        </w:rPr>
        <w:t xml:space="preserve">позицію, Система автоматично присвоює З</w:t>
      </w:r>
      <w:r>
        <w:rPr>
          <w:rFonts w:ascii="Times New Roman" w:hAnsi="Times New Roman"/>
          <w:sz w:val="28"/>
          <w:szCs w:val="24"/>
        </w:rPr>
        <w:t xml:space="preserve">а</w:t>
      </w:r>
      <w:r>
        <w:rPr>
          <w:rFonts w:ascii="Times New Roman" w:hAnsi="Times New Roman"/>
          <w:sz w:val="28"/>
          <w:szCs w:val="24"/>
        </w:rPr>
        <w:t xml:space="preserve">купі</w:t>
      </w:r>
      <w:r>
        <w:rPr>
          <w:rFonts w:ascii="Times New Roman" w:hAnsi="Times New Roman"/>
          <w:sz w:val="28"/>
          <w:szCs w:val="24"/>
        </w:rPr>
        <w:t xml:space="preserve">вл</w:t>
      </w:r>
      <w:r>
        <w:rPr>
          <w:rFonts w:ascii="Times New Roman" w:hAnsi="Times New Roman"/>
          <w:sz w:val="28"/>
          <w:szCs w:val="24"/>
        </w:rPr>
        <w:t xml:space="preserve">і статус "Закупівля не відбулася".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  <w:highlight w:val="none"/>
        </w:rPr>
      </w:pPr>
      <w:r>
        <w:rPr>
          <w:rFonts w:ascii="Times New Roman" w:hAnsi="Times New Roman"/>
          <w:sz w:val="28"/>
          <w:szCs w:val="24"/>
        </w:rPr>
        <w:t xml:space="preserve">6.3. У разі, якщо всі учасники Закупі</w:t>
      </w:r>
      <w:r>
        <w:rPr>
          <w:rFonts w:ascii="Times New Roman" w:hAnsi="Times New Roman"/>
          <w:sz w:val="28"/>
          <w:szCs w:val="24"/>
        </w:rPr>
        <w:t xml:space="preserve">вл</w:t>
      </w:r>
      <w:r>
        <w:rPr>
          <w:rFonts w:ascii="Times New Roman" w:hAnsi="Times New Roman"/>
          <w:sz w:val="28"/>
          <w:szCs w:val="24"/>
        </w:rPr>
        <w:t xml:space="preserve">і були дискваліфіковані, Закупівля автоматично п</w:t>
      </w:r>
      <w:r>
        <w:rPr>
          <w:rFonts w:ascii="Times New Roman" w:hAnsi="Times New Roman"/>
          <w:sz w:val="28"/>
          <w:szCs w:val="24"/>
        </w:rPr>
        <w:t xml:space="preserve">е</w:t>
      </w:r>
      <w:r>
        <w:rPr>
          <w:rFonts w:ascii="Times New Roman" w:hAnsi="Times New Roman"/>
          <w:sz w:val="28"/>
          <w:szCs w:val="24"/>
        </w:rPr>
        <w:t xml:space="preserve">реводиться Системою у статус "Закупівля не відбулась". </w:t>
      </w:r>
      <w:r>
        <w:rPr>
          <w:sz w:val="28"/>
        </w:rPr>
      </w:r>
    </w:p>
    <w:p>
      <w:pPr>
        <w:pStyle w:val="654"/>
        <w:jc w:val="center"/>
        <w:rPr>
          <w:rFonts w:ascii="Times New Roman" w:hAnsi="Times New Roman"/>
          <w:b/>
          <w:sz w:val="28"/>
          <w:szCs w:val="24"/>
          <w:highlight w:val="none"/>
        </w:rPr>
      </w:pPr>
      <w:r>
        <w:rPr>
          <w:rFonts w:ascii="Times New Roman" w:hAnsi="Times New Roman"/>
          <w:b/>
          <w:sz w:val="28"/>
          <w:szCs w:val="24"/>
          <w:lang w:val="uk-UA"/>
        </w:rPr>
        <w:t xml:space="preserve">VII</w:t>
      </w:r>
      <w:r>
        <w:rPr>
          <w:rFonts w:ascii="Times New Roman" w:hAnsi="Times New Roman"/>
          <w:b/>
          <w:sz w:val="28"/>
          <w:szCs w:val="24"/>
          <w:lang w:val="uk-UA"/>
        </w:rPr>
        <w:t xml:space="preserve">.</w:t>
      </w:r>
      <w:r>
        <w:rPr>
          <w:rFonts w:ascii="Times New Roman" w:hAnsi="Times New Roman"/>
          <w:b/>
          <w:sz w:val="28"/>
          <w:szCs w:val="24"/>
          <w:lang w:val="uk-UA"/>
        </w:rPr>
        <w:t xml:space="preserve"> Вирішення спорів, пов'язаних із проведенням Закупі</w:t>
      </w:r>
      <w:r>
        <w:rPr>
          <w:rFonts w:ascii="Times New Roman" w:hAnsi="Times New Roman"/>
          <w:b/>
          <w:sz w:val="28"/>
          <w:szCs w:val="24"/>
          <w:lang w:val="uk-UA"/>
        </w:rPr>
        <w:t xml:space="preserve">вл</w:t>
      </w:r>
      <w:r>
        <w:rPr>
          <w:rFonts w:ascii="Times New Roman" w:hAnsi="Times New Roman"/>
          <w:b/>
          <w:sz w:val="28"/>
          <w:szCs w:val="24"/>
          <w:lang w:val="uk-UA"/>
        </w:rPr>
        <w:t xml:space="preserve">і </w:t>
      </w:r>
      <w:r>
        <w:rPr>
          <w:rFonts w:ascii="Times New Roman" w:hAnsi="Times New Roman"/>
          <w:b/>
          <w:sz w:val="28"/>
          <w:lang w:val="uk-UA"/>
        </w:rPr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  <w:highlight w:val="none"/>
        </w:rPr>
      </w:pPr>
      <w:r>
        <w:rPr>
          <w:rFonts w:ascii="Times New Roman" w:hAnsi="Times New Roman"/>
          <w:sz w:val="28"/>
          <w:szCs w:val="24"/>
        </w:rPr>
        <w:t xml:space="preserve">7.1 Усі спори між Учасником та Замовником, що виникли при проведенні Закупі</w:t>
      </w:r>
      <w:r>
        <w:rPr>
          <w:rFonts w:ascii="Times New Roman" w:hAnsi="Times New Roman"/>
          <w:sz w:val="28"/>
          <w:szCs w:val="24"/>
        </w:rPr>
        <w:t xml:space="preserve">вл</w:t>
      </w:r>
      <w:r>
        <w:rPr>
          <w:rFonts w:ascii="Times New Roman" w:hAnsi="Times New Roman"/>
          <w:sz w:val="28"/>
          <w:szCs w:val="24"/>
        </w:rPr>
        <w:t xml:space="preserve">і, вирішуються згідно діючого законодавства України. </w:t>
      </w:r>
      <w:r>
        <w:rPr>
          <w:sz w:val="28"/>
        </w:rPr>
      </w:r>
    </w:p>
    <w:p>
      <w:pPr>
        <w:pStyle w:val="654"/>
        <w:jc w:val="center"/>
        <w:rPr>
          <w:rFonts w:ascii="Times New Roman" w:hAnsi="Times New Roman"/>
          <w:b/>
          <w:sz w:val="28"/>
          <w:szCs w:val="24"/>
          <w:highlight w:val="none"/>
        </w:rPr>
      </w:pPr>
      <w:r>
        <w:rPr>
          <w:rFonts w:ascii="Times New Roman" w:hAnsi="Times New Roman"/>
          <w:b/>
          <w:sz w:val="28"/>
          <w:szCs w:val="24"/>
          <w:lang w:val="en-US"/>
        </w:rPr>
        <w:t xml:space="preserve">VIII</w:t>
      </w:r>
      <w:r>
        <w:rPr>
          <w:rFonts w:ascii="Times New Roman" w:hAnsi="Times New Roman"/>
          <w:b/>
          <w:sz w:val="28"/>
          <w:szCs w:val="24"/>
          <w:lang w:val="uk-UA"/>
        </w:rPr>
        <w:t xml:space="preserve">. Усунення порушення </w:t>
      </w:r>
      <w:r>
        <w:rPr>
          <w:rFonts w:ascii="Times New Roman" w:hAnsi="Times New Roman"/>
          <w:b/>
          <w:sz w:val="28"/>
          <w:lang w:val="uk-UA"/>
        </w:rPr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8.1 У випадку виявлення порушення протягом періоду уточнень та на </w:t>
      </w:r>
      <w:r>
        <w:rPr>
          <w:rFonts w:ascii="Times New Roman" w:hAnsi="Times New Roman"/>
          <w:sz w:val="28"/>
          <w:szCs w:val="24"/>
        </w:rPr>
        <w:t xml:space="preserve">р</w:t>
      </w:r>
      <w:r>
        <w:rPr>
          <w:rFonts w:ascii="Times New Roman" w:hAnsi="Times New Roman"/>
          <w:sz w:val="28"/>
          <w:szCs w:val="24"/>
        </w:rPr>
        <w:t xml:space="preserve">ішення Замовника по кваліфікації. Вимога на рішення по кваліфікації може бути подана протягом двох роб</w:t>
      </w:r>
      <w:r>
        <w:rPr>
          <w:rFonts w:ascii="Times New Roman" w:hAnsi="Times New Roman"/>
          <w:sz w:val="28"/>
          <w:szCs w:val="24"/>
        </w:rPr>
        <w:t xml:space="preserve">о</w:t>
      </w:r>
      <w:r>
        <w:rPr>
          <w:rFonts w:ascii="Times New Roman" w:hAnsi="Times New Roman"/>
          <w:sz w:val="28"/>
          <w:szCs w:val="24"/>
        </w:rPr>
        <w:t xml:space="preserve">чих днів. Для проведення повторної оцінки достатньо факту подачі вимоги, після чого З</w:t>
      </w:r>
      <w:r>
        <w:rPr>
          <w:rFonts w:ascii="Times New Roman" w:hAnsi="Times New Roman"/>
          <w:sz w:val="28"/>
          <w:szCs w:val="24"/>
        </w:rPr>
        <w:t xml:space="preserve">а</w:t>
      </w:r>
      <w:r>
        <w:rPr>
          <w:rFonts w:ascii="Times New Roman" w:hAnsi="Times New Roman"/>
          <w:sz w:val="28"/>
          <w:szCs w:val="24"/>
        </w:rPr>
        <w:t xml:space="preserve">мовник може скасувати своє рішення по відповідному уча</w:t>
      </w:r>
      <w:r>
        <w:rPr>
          <w:rFonts w:ascii="Times New Roman" w:hAnsi="Times New Roman"/>
          <w:sz w:val="28"/>
          <w:szCs w:val="24"/>
        </w:rPr>
        <w:t xml:space="preserve">с</w:t>
      </w:r>
      <w:r>
        <w:rPr>
          <w:rFonts w:ascii="Times New Roman" w:hAnsi="Times New Roman"/>
          <w:sz w:val="28"/>
          <w:szCs w:val="24"/>
        </w:rPr>
        <w:t xml:space="preserve">нику.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</w:t>
      </w:r>
      <w:r>
        <w:rPr>
          <w:rFonts w:ascii="Times New Roman" w:hAnsi="Times New Roman"/>
          <w:sz w:val="28"/>
          <w:szCs w:val="24"/>
        </w:rPr>
        <w:t xml:space="preserve">ісля проведення повторної оцінки, Замовник може відреагувати на вимогу, аналогічно до відповіді на неї під час періоду уточнень, зазначивши також рішення по ній «Задоволено», «Не задоволено» або «Відхилено»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Користувач звертається до Замовника із Вимогою про усунення порушення у процесі пр</w:t>
      </w:r>
      <w:r>
        <w:rPr>
          <w:rFonts w:ascii="Times New Roman" w:hAnsi="Times New Roman"/>
          <w:sz w:val="28"/>
          <w:szCs w:val="24"/>
        </w:rPr>
        <w:t xml:space="preserve">о</w:t>
      </w:r>
      <w:r>
        <w:rPr>
          <w:rFonts w:ascii="Times New Roman" w:hAnsi="Times New Roman"/>
          <w:sz w:val="28"/>
          <w:szCs w:val="24"/>
        </w:rPr>
        <w:t xml:space="preserve">ведення Закупі</w:t>
      </w:r>
      <w:r>
        <w:rPr>
          <w:rFonts w:ascii="Times New Roman" w:hAnsi="Times New Roman"/>
          <w:sz w:val="28"/>
          <w:szCs w:val="24"/>
        </w:rPr>
        <w:t xml:space="preserve">вл</w:t>
      </w:r>
      <w:r>
        <w:rPr>
          <w:rFonts w:ascii="Times New Roman" w:hAnsi="Times New Roman"/>
          <w:sz w:val="28"/>
          <w:szCs w:val="24"/>
        </w:rPr>
        <w:t xml:space="preserve">і (далі Вимога) через відповідну електронну форму.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Вимога повинна </w:t>
      </w:r>
      <w:r>
        <w:rPr>
          <w:rFonts w:ascii="Times New Roman" w:hAnsi="Times New Roman"/>
          <w:sz w:val="28"/>
          <w:szCs w:val="24"/>
        </w:rPr>
        <w:t xml:space="preserve">м</w:t>
      </w:r>
      <w:r>
        <w:rPr>
          <w:rFonts w:ascii="Times New Roman" w:hAnsi="Times New Roman"/>
          <w:sz w:val="28"/>
          <w:szCs w:val="24"/>
        </w:rPr>
        <w:t xml:space="preserve">істити наступну інформацію: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найменування Замовника, </w:t>
      </w:r>
      <w:r>
        <w:rPr>
          <w:rFonts w:ascii="Times New Roman" w:hAnsi="Times New Roman"/>
          <w:sz w:val="28"/>
          <w:szCs w:val="24"/>
        </w:rPr>
        <w:t xml:space="preserve">р</w:t>
      </w:r>
      <w:r>
        <w:rPr>
          <w:rFonts w:ascii="Times New Roman" w:hAnsi="Times New Roman"/>
          <w:sz w:val="28"/>
          <w:szCs w:val="24"/>
        </w:rPr>
        <w:t xml:space="preserve">ішення, дії або бездіяльність, щодо якого (яких) ініціюється Вимога;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номер повідомлення про проведення Закупі</w:t>
      </w:r>
      <w:r>
        <w:rPr>
          <w:rFonts w:ascii="Times New Roman" w:hAnsi="Times New Roman"/>
          <w:sz w:val="28"/>
          <w:szCs w:val="24"/>
        </w:rPr>
        <w:t xml:space="preserve">вл</w:t>
      </w:r>
      <w:r>
        <w:rPr>
          <w:rFonts w:ascii="Times New Roman" w:hAnsi="Times New Roman"/>
          <w:sz w:val="28"/>
          <w:szCs w:val="24"/>
        </w:rPr>
        <w:t xml:space="preserve">і, щодо якого ініціюється Вимога;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</w:t>
      </w:r>
      <w:r>
        <w:rPr>
          <w:rFonts w:ascii="Times New Roman" w:hAnsi="Times New Roman"/>
          <w:sz w:val="28"/>
          <w:szCs w:val="24"/>
        </w:rPr>
        <w:t xml:space="preserve">ідстави подання Вимоги, посилання на порушення у процесі проведення закупівель, фа</w:t>
      </w:r>
      <w:r>
        <w:rPr>
          <w:rFonts w:ascii="Times New Roman" w:hAnsi="Times New Roman"/>
          <w:sz w:val="28"/>
          <w:szCs w:val="24"/>
        </w:rPr>
        <w:t xml:space="preserve">к</w:t>
      </w:r>
      <w:r>
        <w:rPr>
          <w:rFonts w:ascii="Times New Roman" w:hAnsi="Times New Roman"/>
          <w:sz w:val="28"/>
          <w:szCs w:val="24"/>
        </w:rPr>
        <w:t xml:space="preserve">тичні обставини, що можуть це підтве</w:t>
      </w:r>
      <w:r>
        <w:rPr>
          <w:rFonts w:ascii="Times New Roman" w:hAnsi="Times New Roman"/>
          <w:sz w:val="28"/>
          <w:szCs w:val="24"/>
        </w:rPr>
        <w:t xml:space="preserve">р</w:t>
      </w:r>
      <w:r>
        <w:rPr>
          <w:rFonts w:ascii="Times New Roman" w:hAnsi="Times New Roman"/>
          <w:sz w:val="28"/>
          <w:szCs w:val="24"/>
        </w:rPr>
        <w:t xml:space="preserve">джувати;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змі</w:t>
      </w:r>
      <w:r>
        <w:rPr>
          <w:rFonts w:ascii="Times New Roman" w:hAnsi="Times New Roman"/>
          <w:sz w:val="28"/>
          <w:szCs w:val="24"/>
        </w:rPr>
        <w:t xml:space="preserve">ст</w:t>
      </w:r>
      <w:r>
        <w:rPr>
          <w:rFonts w:ascii="Times New Roman" w:hAnsi="Times New Roman"/>
          <w:sz w:val="28"/>
          <w:szCs w:val="24"/>
        </w:rPr>
        <w:t xml:space="preserve"> вимог до Замовника та їхнє обґрунтування;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дані, що дають змогу ідентифікувати особу, яка звернулася (для юридичних осіб - на</w:t>
      </w:r>
      <w:r>
        <w:rPr>
          <w:rFonts w:ascii="Times New Roman" w:hAnsi="Times New Roman"/>
          <w:sz w:val="28"/>
          <w:szCs w:val="24"/>
        </w:rPr>
        <w:t xml:space="preserve">й</w:t>
      </w:r>
      <w:r>
        <w:rPr>
          <w:rFonts w:ascii="Times New Roman" w:hAnsi="Times New Roman"/>
          <w:sz w:val="28"/>
          <w:szCs w:val="24"/>
        </w:rPr>
        <w:t xml:space="preserve">менування, код ЄДРПОУ (за наявності) та місцезнаходження або місце реєстрації юр</w:t>
      </w:r>
      <w:r>
        <w:rPr>
          <w:rFonts w:ascii="Times New Roman" w:hAnsi="Times New Roman"/>
          <w:sz w:val="28"/>
          <w:szCs w:val="24"/>
        </w:rPr>
        <w:t xml:space="preserve">и</w:t>
      </w:r>
      <w:r>
        <w:rPr>
          <w:rFonts w:ascii="Times New Roman" w:hAnsi="Times New Roman"/>
          <w:sz w:val="28"/>
          <w:szCs w:val="24"/>
        </w:rPr>
        <w:t xml:space="preserve">дичної особи, для фізичних осіб - </w:t>
      </w:r>
      <w:r>
        <w:rPr>
          <w:rFonts w:ascii="Times New Roman" w:hAnsi="Times New Roman"/>
          <w:sz w:val="28"/>
          <w:szCs w:val="24"/>
        </w:rPr>
        <w:t xml:space="preserve">П</w:t>
      </w:r>
      <w:r>
        <w:rPr>
          <w:rFonts w:ascii="Times New Roman" w:hAnsi="Times New Roman"/>
          <w:sz w:val="28"/>
          <w:szCs w:val="24"/>
        </w:rPr>
        <w:t xml:space="preserve">ІБ, ідентифікаційний номер/реєстраційний номер облікової картки платника податків (за наявності) та місце проживання або місце реєстр</w:t>
      </w:r>
      <w:r>
        <w:rPr>
          <w:rFonts w:ascii="Times New Roman" w:hAnsi="Times New Roman"/>
          <w:sz w:val="28"/>
          <w:szCs w:val="24"/>
        </w:rPr>
        <w:t xml:space="preserve">а</w:t>
      </w:r>
      <w:r>
        <w:rPr>
          <w:rFonts w:ascii="Times New Roman" w:hAnsi="Times New Roman"/>
          <w:sz w:val="28"/>
          <w:szCs w:val="24"/>
        </w:rPr>
        <w:t xml:space="preserve">ції особи). Для забезпечення </w:t>
      </w:r>
      <w:r>
        <w:rPr>
          <w:rFonts w:ascii="Times New Roman" w:hAnsi="Times New Roman"/>
          <w:sz w:val="28"/>
          <w:szCs w:val="24"/>
        </w:rPr>
        <w:t xml:space="preserve">р</w:t>
      </w:r>
      <w:r>
        <w:rPr>
          <w:rFonts w:ascii="Times New Roman" w:hAnsi="Times New Roman"/>
          <w:sz w:val="28"/>
          <w:szCs w:val="24"/>
        </w:rPr>
        <w:t xml:space="preserve">івних умов для всіх Учасників зазначені дані до моменту розкриття пропозицій недоступні Замовнику і відображаються після розкриття проп</w:t>
      </w:r>
      <w:r>
        <w:rPr>
          <w:rFonts w:ascii="Times New Roman" w:hAnsi="Times New Roman"/>
          <w:sz w:val="28"/>
          <w:szCs w:val="24"/>
        </w:rPr>
        <w:t xml:space="preserve">о</w:t>
      </w:r>
      <w:r>
        <w:rPr>
          <w:rFonts w:ascii="Times New Roman" w:hAnsi="Times New Roman"/>
          <w:sz w:val="28"/>
          <w:szCs w:val="24"/>
        </w:rPr>
        <w:t xml:space="preserve">зицій.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Вимога </w:t>
      </w:r>
      <w:r>
        <w:rPr>
          <w:rFonts w:ascii="Times New Roman" w:hAnsi="Times New Roman"/>
          <w:sz w:val="28"/>
          <w:szCs w:val="24"/>
        </w:rPr>
        <w:t xml:space="preserve">може м</w:t>
      </w:r>
      <w:r>
        <w:rPr>
          <w:rFonts w:ascii="Times New Roman" w:hAnsi="Times New Roman"/>
          <w:sz w:val="28"/>
          <w:szCs w:val="24"/>
        </w:rPr>
        <w:t xml:space="preserve">істити також іншу інформацію про особу, що зве</w:t>
      </w:r>
      <w:r>
        <w:rPr>
          <w:rFonts w:ascii="Times New Roman" w:hAnsi="Times New Roman"/>
          <w:sz w:val="28"/>
          <w:szCs w:val="24"/>
        </w:rPr>
        <w:t xml:space="preserve">р</w:t>
      </w:r>
      <w:r>
        <w:rPr>
          <w:rFonts w:ascii="Times New Roman" w:hAnsi="Times New Roman"/>
          <w:sz w:val="28"/>
          <w:szCs w:val="24"/>
        </w:rPr>
        <w:t xml:space="preserve">нулася.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Уся інформація щодо процесу звернення доступна всім Користувачам з усіх Авторизов</w:t>
      </w:r>
      <w:r>
        <w:rPr>
          <w:rFonts w:ascii="Times New Roman" w:hAnsi="Times New Roman"/>
          <w:sz w:val="28"/>
          <w:szCs w:val="24"/>
        </w:rPr>
        <w:t xml:space="preserve">а</w:t>
      </w:r>
      <w:r>
        <w:rPr>
          <w:rFonts w:ascii="Times New Roman" w:hAnsi="Times New Roman"/>
          <w:sz w:val="28"/>
          <w:szCs w:val="24"/>
        </w:rPr>
        <w:t xml:space="preserve">них електронних майданчикі</w:t>
      </w:r>
      <w:r>
        <w:rPr>
          <w:rFonts w:ascii="Times New Roman" w:hAnsi="Times New Roman"/>
          <w:sz w:val="28"/>
          <w:szCs w:val="24"/>
        </w:rPr>
        <w:t xml:space="preserve">в</w:t>
      </w:r>
      <w:r>
        <w:rPr>
          <w:rFonts w:ascii="Times New Roman" w:hAnsi="Times New Roman"/>
          <w:sz w:val="28"/>
          <w:szCs w:val="24"/>
        </w:rPr>
        <w:t xml:space="preserve"> та на веб-порталі Уповноваженого органу.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Інформація про користувача, який звернувся з Вимогою, є закр</w:t>
      </w:r>
      <w:r>
        <w:rPr>
          <w:rFonts w:ascii="Times New Roman" w:hAnsi="Times New Roman"/>
          <w:sz w:val="28"/>
          <w:szCs w:val="24"/>
        </w:rPr>
        <w:t xml:space="preserve">и</w:t>
      </w:r>
      <w:r>
        <w:rPr>
          <w:rFonts w:ascii="Times New Roman" w:hAnsi="Times New Roman"/>
          <w:sz w:val="28"/>
          <w:szCs w:val="24"/>
        </w:rPr>
        <w:t xml:space="preserve">тою.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8.2. Замовник протягом 3 днів розглядає Вимогу, приймає і опр</w:t>
      </w:r>
      <w:r>
        <w:rPr>
          <w:rFonts w:ascii="Times New Roman" w:hAnsi="Times New Roman"/>
          <w:sz w:val="28"/>
          <w:szCs w:val="24"/>
        </w:rPr>
        <w:t xml:space="preserve">и</w:t>
      </w:r>
      <w:r>
        <w:rPr>
          <w:rFonts w:ascii="Times New Roman" w:hAnsi="Times New Roman"/>
          <w:sz w:val="28"/>
          <w:szCs w:val="24"/>
        </w:rPr>
        <w:t xml:space="preserve">люднює </w:t>
      </w:r>
      <w:r>
        <w:rPr>
          <w:rFonts w:ascii="Times New Roman" w:hAnsi="Times New Roman"/>
          <w:sz w:val="28"/>
          <w:szCs w:val="24"/>
        </w:rPr>
        <w:t xml:space="preserve">р</w:t>
      </w:r>
      <w:r>
        <w:rPr>
          <w:rFonts w:ascii="Times New Roman" w:hAnsi="Times New Roman"/>
          <w:sz w:val="28"/>
          <w:szCs w:val="24"/>
        </w:rPr>
        <w:t xml:space="preserve">ішення щодо неї. За цей період Замовник повинен опублікувати відповідь на Вимогу і (у випадку зад</w:t>
      </w:r>
      <w:r>
        <w:rPr>
          <w:rFonts w:ascii="Times New Roman" w:hAnsi="Times New Roman"/>
          <w:sz w:val="28"/>
          <w:szCs w:val="24"/>
        </w:rPr>
        <w:t xml:space="preserve">о</w:t>
      </w:r>
      <w:r>
        <w:rPr>
          <w:rFonts w:ascii="Times New Roman" w:hAnsi="Times New Roman"/>
          <w:sz w:val="28"/>
          <w:szCs w:val="24"/>
        </w:rPr>
        <w:t xml:space="preserve">волення В</w:t>
      </w:r>
      <w:r>
        <w:rPr>
          <w:rFonts w:ascii="Times New Roman" w:hAnsi="Times New Roman"/>
          <w:sz w:val="28"/>
          <w:szCs w:val="24"/>
        </w:rPr>
        <w:t xml:space="preserve">и</w:t>
      </w:r>
      <w:r>
        <w:rPr>
          <w:rFonts w:ascii="Times New Roman" w:hAnsi="Times New Roman"/>
          <w:sz w:val="28"/>
          <w:szCs w:val="24"/>
        </w:rPr>
        <w:t xml:space="preserve">моги) внести відповідні зміни до умов Закупівлі або переглянути рішення про дискваліфікацію та/або рішення про визначення Переможця. Перегляд таких </w:t>
      </w:r>
      <w:r>
        <w:rPr>
          <w:rFonts w:ascii="Times New Roman" w:hAnsi="Times New Roman"/>
          <w:sz w:val="28"/>
          <w:szCs w:val="24"/>
        </w:rPr>
        <w:t xml:space="preserve">р</w:t>
      </w:r>
      <w:r>
        <w:rPr>
          <w:rFonts w:ascii="Times New Roman" w:hAnsi="Times New Roman"/>
          <w:sz w:val="28"/>
          <w:szCs w:val="24"/>
        </w:rPr>
        <w:t xml:space="preserve">ішень мо</w:t>
      </w:r>
      <w:r>
        <w:rPr>
          <w:rFonts w:ascii="Times New Roman" w:hAnsi="Times New Roman"/>
          <w:sz w:val="28"/>
          <w:szCs w:val="24"/>
        </w:rPr>
        <w:t xml:space="preserve">ж</w:t>
      </w:r>
      <w:r>
        <w:rPr>
          <w:rFonts w:ascii="Times New Roman" w:hAnsi="Times New Roman"/>
          <w:sz w:val="28"/>
          <w:szCs w:val="24"/>
        </w:rPr>
        <w:t xml:space="preserve">ливий лише в період до підписання договору. </w:t>
      </w:r>
      <w:r>
        <w:rPr>
          <w:rFonts w:ascii="Times New Roman" w:hAnsi="Times New Roman"/>
          <w:sz w:val="28"/>
          <w:szCs w:val="24"/>
        </w:rPr>
        <w:t xml:space="preserve">П</w:t>
      </w:r>
      <w:r>
        <w:rPr>
          <w:rFonts w:ascii="Times New Roman" w:hAnsi="Times New Roman"/>
          <w:sz w:val="28"/>
          <w:szCs w:val="24"/>
        </w:rPr>
        <w:t xml:space="preserve">ісля обрання статусу рішення щодо В</w:t>
      </w:r>
      <w:r>
        <w:rPr>
          <w:rFonts w:ascii="Times New Roman" w:hAnsi="Times New Roman"/>
          <w:sz w:val="28"/>
          <w:szCs w:val="24"/>
        </w:rPr>
        <w:t xml:space="preserve">и</w:t>
      </w:r>
      <w:r>
        <w:rPr>
          <w:rFonts w:ascii="Times New Roman" w:hAnsi="Times New Roman"/>
          <w:sz w:val="28"/>
          <w:szCs w:val="24"/>
        </w:rPr>
        <w:t xml:space="preserve">моги «Задоволено», «Відхилено» або «Не задоволено» Замовник в обов'я</w:t>
      </w:r>
      <w:r>
        <w:rPr>
          <w:rFonts w:ascii="Times New Roman" w:hAnsi="Times New Roman"/>
          <w:sz w:val="28"/>
          <w:szCs w:val="24"/>
        </w:rPr>
        <w:t xml:space="preserve">з</w:t>
      </w:r>
      <w:r>
        <w:rPr>
          <w:rFonts w:ascii="Times New Roman" w:hAnsi="Times New Roman"/>
          <w:sz w:val="28"/>
          <w:szCs w:val="24"/>
        </w:rPr>
        <w:t xml:space="preserve">ковому порядку оприлюднює обґрунтування щодо свого рішення.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</w:t>
      </w:r>
      <w:r>
        <w:rPr>
          <w:rFonts w:ascii="Times New Roman" w:hAnsi="Times New Roman"/>
          <w:sz w:val="28"/>
          <w:szCs w:val="24"/>
        </w:rPr>
        <w:t xml:space="preserve">ісля розміщення відповіді щодо Вимоги Замовником Вимога набуває статусу “розглян</w:t>
      </w:r>
      <w:r>
        <w:rPr>
          <w:rFonts w:ascii="Times New Roman" w:hAnsi="Times New Roman"/>
          <w:sz w:val="28"/>
          <w:szCs w:val="24"/>
        </w:rPr>
        <w:t xml:space="preserve">у</w:t>
      </w:r>
      <w:r>
        <w:rPr>
          <w:rFonts w:ascii="Times New Roman" w:hAnsi="Times New Roman"/>
          <w:sz w:val="28"/>
          <w:szCs w:val="24"/>
        </w:rPr>
        <w:t xml:space="preserve">то Замовником”, та ініціатор Вимоги протягом 3 днів оцінює відповідь «Вимога задовол</w:t>
      </w:r>
      <w:r>
        <w:rPr>
          <w:rFonts w:ascii="Times New Roman" w:hAnsi="Times New Roman"/>
          <w:sz w:val="28"/>
          <w:szCs w:val="24"/>
        </w:rPr>
        <w:t xml:space="preserve">е</w:t>
      </w:r>
      <w:r>
        <w:rPr>
          <w:rFonts w:ascii="Times New Roman" w:hAnsi="Times New Roman"/>
          <w:sz w:val="28"/>
          <w:szCs w:val="24"/>
        </w:rPr>
        <w:t xml:space="preserve">на»/«Вимога не задоволена»: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«Вимога задоволена» - відповідь ініціатора Вимоги задовольнила.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«Вимога не задоволено» - відповідь ініціатора не задовольнила,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8.3. Розгляд Вимоги не зупиняє процесу проведення закупівлі. </w:t>
      </w:r>
      <w:r>
        <w:rPr>
          <w:sz w:val="28"/>
        </w:rPr>
      </w:r>
    </w:p>
    <w:p>
      <w:pPr>
        <w:pStyle w:val="654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  <w:lang w:val="uk-UA"/>
        </w:rPr>
        <w:t xml:space="preserve">IX</w:t>
      </w:r>
      <w:r>
        <w:rPr>
          <w:rFonts w:ascii="Times New Roman" w:hAnsi="Times New Roman"/>
          <w:sz w:val="28"/>
          <w:szCs w:val="24"/>
        </w:rPr>
        <w:t xml:space="preserve">. </w:t>
      </w:r>
      <w:r>
        <w:rPr>
          <w:rFonts w:ascii="Times New Roman" w:hAnsi="Times New Roman"/>
          <w:b/>
          <w:sz w:val="28"/>
          <w:szCs w:val="24"/>
          <w:lang w:val="uk-UA"/>
        </w:rPr>
        <w:t xml:space="preserve">Прикінцеві положення </w:t>
      </w:r>
      <w:r>
        <w:rPr>
          <w:rFonts w:ascii="Times New Roman" w:hAnsi="Times New Roman"/>
          <w:b/>
          <w:sz w:val="28"/>
          <w:lang w:val="uk-UA"/>
        </w:rPr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  <w:highlight w:val="none"/>
        </w:rPr>
      </w:pPr>
      <w:r>
        <w:rPr>
          <w:rFonts w:ascii="Times New Roman" w:hAnsi="Times New Roman"/>
          <w:sz w:val="28"/>
          <w:szCs w:val="24"/>
        </w:rPr>
        <w:t xml:space="preserve">9.1. Положення набирає чинності з дня його затвердження </w:t>
      </w:r>
      <w:r>
        <w:rPr>
          <w:rFonts w:ascii="Times New Roman" w:hAnsi="Times New Roman"/>
          <w:sz w:val="28"/>
          <w:szCs w:val="24"/>
        </w:rPr>
        <w:t xml:space="preserve">Борівс</w:t>
      </w:r>
      <w:r>
        <w:rPr>
          <w:rFonts w:ascii="Times New Roman" w:hAnsi="Times New Roman"/>
          <w:sz w:val="28"/>
          <w:szCs w:val="24"/>
        </w:rPr>
        <w:t xml:space="preserve">ь</w:t>
      </w:r>
      <w:r>
        <w:rPr>
          <w:rFonts w:ascii="Times New Roman" w:hAnsi="Times New Roman"/>
          <w:sz w:val="28"/>
          <w:szCs w:val="24"/>
        </w:rPr>
        <w:t xml:space="preserve">ко</w:t>
      </w:r>
      <w:r>
        <w:rPr>
          <w:rFonts w:ascii="Times New Roman" w:hAnsi="Times New Roman"/>
          <w:sz w:val="28"/>
          <w:szCs w:val="24"/>
          <w:lang w:val="uk-UA"/>
        </w:rPr>
        <w:t xml:space="preserve">ю </w:t>
      </w:r>
      <w:r>
        <w:rPr>
          <w:rFonts w:ascii="Times New Roman" w:hAnsi="Times New Roman"/>
          <w:sz w:val="28"/>
          <w:szCs w:val="24"/>
        </w:rPr>
        <w:t xml:space="preserve">селищно</w:t>
      </w:r>
      <w:r>
        <w:rPr>
          <w:rFonts w:ascii="Times New Roman" w:hAnsi="Times New Roman"/>
          <w:sz w:val="28"/>
          <w:szCs w:val="24"/>
          <w:lang w:val="uk-UA"/>
        </w:rPr>
        <w:t xml:space="preserve">ю</w:t>
      </w:r>
      <w:r>
        <w:rPr>
          <w:rFonts w:ascii="Times New Roman" w:hAnsi="Times New Roman"/>
          <w:sz w:val="28"/>
          <w:szCs w:val="24"/>
        </w:rPr>
        <w:t xml:space="preserve"> рад</w:t>
      </w:r>
      <w:r>
        <w:rPr>
          <w:rFonts w:ascii="Times New Roman" w:hAnsi="Times New Roman"/>
          <w:sz w:val="28"/>
          <w:szCs w:val="24"/>
          <w:lang w:val="uk-UA"/>
        </w:rPr>
        <w:t xml:space="preserve">ою</w:t>
      </w:r>
      <w:r>
        <w:rPr>
          <w:rFonts w:ascii="Times New Roman" w:hAnsi="Times New Roman"/>
          <w:sz w:val="28"/>
          <w:szCs w:val="24"/>
        </w:rPr>
        <w:t xml:space="preserve">. </w:t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highlight w:val="none"/>
        </w:rPr>
      </w:r>
      <w:r>
        <w:rPr>
          <w:rFonts w:ascii="Times New Roman" w:hAnsi="Times New Roman"/>
          <w:sz w:val="28"/>
          <w:szCs w:val="24"/>
          <w:highlight w:val="none"/>
        </w:rPr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</w:r>
      <w:r>
        <w:rPr>
          <w:rFonts w:ascii="Times New Roman" w:hAnsi="Times New Roman"/>
          <w:sz w:val="28"/>
          <w:szCs w:val="24"/>
        </w:rPr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</w:r>
      <w:r>
        <w:rPr>
          <w:rFonts w:ascii="Times New Roman" w:hAnsi="Times New Roman"/>
          <w:sz w:val="28"/>
          <w:szCs w:val="24"/>
        </w:rPr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</w:r>
      <w:r>
        <w:rPr>
          <w:rFonts w:ascii="Times New Roman" w:hAnsi="Times New Roman"/>
          <w:sz w:val="28"/>
          <w:szCs w:val="24"/>
        </w:rPr>
      </w:r>
      <w:r>
        <w:rPr>
          <w:sz w:val="28"/>
        </w:rPr>
      </w:r>
    </w:p>
    <w:p>
      <w:pPr>
        <w:pStyle w:val="65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</w:r>
      <w:r>
        <w:rPr>
          <w:rFonts w:ascii="Times New Roman" w:hAnsi="Times New Roman"/>
          <w:sz w:val="28"/>
          <w:szCs w:val="24"/>
        </w:rPr>
      </w:r>
      <w:r>
        <w:rPr>
          <w:sz w:val="28"/>
        </w:rPr>
      </w:r>
    </w:p>
    <w:p>
      <w:pPr>
        <w:pStyle w:val="654"/>
        <w:rPr>
          <w:rStyle w:val="827"/>
          <w:rFonts w:ascii="Times New Roman" w:hAnsi="Times New Roman"/>
          <w:sz w:val="28"/>
          <w:szCs w:val="28"/>
        </w:rPr>
      </w:pPr>
      <w:r>
        <w:rPr>
          <w:rStyle w:val="827"/>
          <w:rFonts w:ascii="Times New Roman" w:hAnsi="Times New Roman"/>
          <w:sz w:val="28"/>
          <w:szCs w:val="28"/>
          <w:lang w:val="uk-UA"/>
        </w:rPr>
      </w:r>
      <w:r>
        <w:rPr>
          <w:sz w:val="28"/>
        </w:rPr>
      </w:r>
    </w:p>
    <w:p>
      <w:pPr>
        <w:pStyle w:val="654"/>
        <w:rPr>
          <w:rStyle w:val="827"/>
          <w:rFonts w:ascii="Times New Roman" w:hAnsi="Times New Roman"/>
          <w:sz w:val="28"/>
        </w:rPr>
      </w:pPr>
      <w:r>
        <w:rPr>
          <w:rStyle w:val="827"/>
          <w:rFonts w:ascii="Times New Roman" w:hAnsi="Times New Roman"/>
          <w:sz w:val="28"/>
          <w:szCs w:val="28"/>
          <w:lang w:val="uk-UA"/>
        </w:rPr>
      </w:r>
      <w:r>
        <w:rPr>
          <w:sz w:val="28"/>
        </w:rPr>
      </w:r>
    </w:p>
    <w:p>
      <w:pPr>
        <w:pStyle w:val="654"/>
        <w:rPr>
          <w:rStyle w:val="827"/>
          <w:rFonts w:ascii="Times New Roman" w:hAnsi="Times New Roman"/>
          <w:sz w:val="28"/>
          <w:szCs w:val="28"/>
        </w:rPr>
      </w:pPr>
      <w:r>
        <w:rPr>
          <w:rStyle w:val="827"/>
          <w:rFonts w:ascii="Times New Roman" w:hAnsi="Times New Roman"/>
          <w:sz w:val="28"/>
          <w:szCs w:val="28"/>
          <w:lang w:val="uk-UA"/>
        </w:rPr>
      </w:r>
      <w:r>
        <w:rPr>
          <w:sz w:val="28"/>
        </w:rPr>
      </w:r>
    </w:p>
    <w:p>
      <w:pPr>
        <w:pStyle w:val="654"/>
        <w:rPr>
          <w:rStyle w:val="827"/>
          <w:rFonts w:ascii="Times New Roman" w:hAnsi="Times New Roman"/>
          <w:sz w:val="28"/>
          <w:szCs w:val="28"/>
        </w:rPr>
      </w:pPr>
      <w:r>
        <w:rPr>
          <w:rStyle w:val="827"/>
          <w:rFonts w:ascii="Times New Roman" w:hAnsi="Times New Roman"/>
          <w:sz w:val="28"/>
          <w:szCs w:val="28"/>
          <w:lang w:val="uk-UA"/>
        </w:rPr>
      </w:r>
      <w:r>
        <w:rPr>
          <w:sz w:val="28"/>
        </w:rPr>
      </w:r>
    </w:p>
    <w:p>
      <w:pPr>
        <w:pStyle w:val="654"/>
        <w:rPr>
          <w:rStyle w:val="827"/>
          <w:rFonts w:ascii="Times New Roman" w:hAnsi="Times New Roman"/>
          <w:sz w:val="28"/>
          <w:szCs w:val="28"/>
        </w:rPr>
      </w:pPr>
      <w:r>
        <w:rPr>
          <w:rStyle w:val="827"/>
          <w:rFonts w:ascii="Times New Roman" w:hAnsi="Times New Roman"/>
          <w:sz w:val="28"/>
          <w:szCs w:val="28"/>
          <w:lang w:val="uk-UA"/>
        </w:rPr>
      </w:r>
      <w:r>
        <w:rPr>
          <w:sz w:val="28"/>
        </w:rPr>
      </w:r>
    </w:p>
    <w:p>
      <w:pPr>
        <w:pStyle w:val="828"/>
        <w:ind w:left="5040" w:firstLine="0"/>
        <w:rPr>
          <w:rStyle w:val="827"/>
          <w:rFonts w:ascii="Times New Roman" w:hAnsi="Times New Roman"/>
          <w:sz w:val="28"/>
          <w:szCs w:val="28"/>
          <w:lang w:val="uk-UA"/>
        </w:rPr>
      </w:pPr>
      <w:r>
        <w:rPr>
          <w:rStyle w:val="827"/>
          <w:rFonts w:ascii="Times New Roman" w:hAnsi="Times New Roman"/>
          <w:sz w:val="28"/>
          <w:szCs w:val="28"/>
          <w:lang w:val="uk-UA"/>
        </w:rPr>
      </w:r>
      <w:r/>
    </w:p>
    <w:p>
      <w:pPr>
        <w:pStyle w:val="828"/>
        <w:ind w:left="5040" w:firstLine="0"/>
        <w:rPr>
          <w:rStyle w:val="827"/>
          <w:rFonts w:ascii="Times New Roman" w:hAnsi="Times New Roman"/>
          <w:sz w:val="28"/>
          <w:szCs w:val="28"/>
          <w:lang w:val="uk-UA"/>
        </w:rPr>
      </w:pPr>
      <w:r>
        <w:rPr>
          <w:rStyle w:val="827"/>
          <w:rFonts w:ascii="Times New Roman" w:hAnsi="Times New Roman"/>
          <w:sz w:val="28"/>
          <w:szCs w:val="28"/>
          <w:lang w:val="uk-UA"/>
        </w:rPr>
      </w:r>
      <w:r/>
    </w:p>
    <w:p>
      <w:pPr>
        <w:pStyle w:val="828"/>
        <w:ind w:left="5040" w:firstLine="0"/>
        <w:rPr>
          <w:rStyle w:val="827"/>
          <w:rFonts w:ascii="Times New Roman" w:hAnsi="Times New Roman"/>
          <w:sz w:val="28"/>
          <w:szCs w:val="28"/>
          <w:lang w:val="uk-UA"/>
        </w:rPr>
      </w:pPr>
      <w:r>
        <w:rPr>
          <w:rStyle w:val="827"/>
          <w:rFonts w:ascii="Times New Roman" w:hAnsi="Times New Roman"/>
          <w:sz w:val="28"/>
          <w:szCs w:val="28"/>
          <w:lang w:val="uk-UA"/>
        </w:rPr>
      </w:r>
      <w:r/>
    </w:p>
    <w:p>
      <w:pPr>
        <w:pStyle w:val="828"/>
        <w:ind w:left="5040" w:firstLine="0"/>
        <w:rPr>
          <w:rStyle w:val="827"/>
          <w:rFonts w:ascii="Times New Roman" w:hAnsi="Times New Roman"/>
          <w:sz w:val="28"/>
          <w:szCs w:val="28"/>
          <w:lang w:val="uk-UA"/>
        </w:rPr>
      </w:pPr>
      <w:r>
        <w:rPr>
          <w:rStyle w:val="827"/>
          <w:rFonts w:ascii="Times New Roman" w:hAnsi="Times New Roman"/>
          <w:sz w:val="28"/>
          <w:szCs w:val="28"/>
          <w:lang w:val="uk-UA"/>
        </w:rPr>
      </w:r>
      <w:r/>
    </w:p>
    <w:p>
      <w:pPr>
        <w:pStyle w:val="828"/>
        <w:ind w:left="5040" w:firstLine="0"/>
        <w:rPr>
          <w:rStyle w:val="827"/>
          <w:rFonts w:ascii="Times New Roman" w:hAnsi="Times New Roman"/>
          <w:sz w:val="28"/>
          <w:szCs w:val="28"/>
          <w:lang w:val="uk-UA"/>
        </w:rPr>
      </w:pPr>
      <w:r>
        <w:rPr>
          <w:rStyle w:val="827"/>
          <w:rFonts w:ascii="Times New Roman" w:hAnsi="Times New Roman"/>
          <w:sz w:val="28"/>
          <w:szCs w:val="28"/>
          <w:lang w:val="uk-UA"/>
        </w:rPr>
      </w:r>
      <w:r/>
    </w:p>
    <w:p>
      <w:pPr>
        <w:pStyle w:val="828"/>
        <w:ind w:left="5040" w:firstLine="0"/>
        <w:rPr>
          <w:rFonts w:ascii="Times New Roman" w:hAnsi="Times New Roman"/>
          <w:sz w:val="28"/>
          <w:szCs w:val="28"/>
          <w:lang w:val="uk-UA"/>
        </w:rPr>
      </w:pPr>
      <w:r>
        <w:rPr>
          <w:rStyle w:val="827"/>
          <w:rFonts w:ascii="Times New Roman" w:hAnsi="Times New Roman"/>
          <w:sz w:val="28"/>
          <w:szCs w:val="28"/>
          <w:lang w:val="uk-UA"/>
        </w:rPr>
        <w:t xml:space="preserve">Додаток</w:t>
      </w:r>
      <w:r>
        <w:rPr>
          <w:rStyle w:val="827"/>
          <w:rFonts w:ascii="Times New Roman" w:hAnsi="Times New Roman"/>
          <w:sz w:val="28"/>
          <w:szCs w:val="28"/>
          <w:lang w:val="uk-UA"/>
        </w:rPr>
        <w:t xml:space="preserve"> 2</w:t>
      </w:r>
      <w:r>
        <w:rPr>
          <w:rFonts w:ascii="Times New Roman" w:hAnsi="Times New Roman"/>
          <w:sz w:val="28"/>
          <w:szCs w:val="28"/>
          <w:lang w:val="uk-UA"/>
        </w:rPr>
      </w:r>
      <w:r/>
    </w:p>
    <w:p>
      <w:pPr>
        <w:pStyle w:val="828"/>
        <w:ind w:left="5040" w:firstLine="0"/>
        <w:rPr>
          <w:rFonts w:ascii="Times New Roman" w:hAnsi="Times New Roman"/>
          <w:lang w:val="uk-UA"/>
        </w:rPr>
      </w:pPr>
      <w:r>
        <w:rPr>
          <w:rStyle w:val="827"/>
          <w:rFonts w:ascii="Times New Roman" w:hAnsi="Times New Roman"/>
          <w:sz w:val="28"/>
          <w:szCs w:val="28"/>
          <w:lang w:val="uk-UA"/>
        </w:rPr>
        <w:t xml:space="preserve">до рішення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V</w:t>
      </w:r>
      <w:r>
        <w:rPr>
          <w:rFonts w:ascii="Times New Roman" w:hAnsi="Times New Roman"/>
          <w:b w:val="false"/>
          <w:sz w:val="24"/>
          <w:szCs w:val="24"/>
          <w:lang w:val="uk-UA"/>
        </w:rPr>
        <w:t xml:space="preserve">ІІІ</w:t>
      </w:r>
      <w:r>
        <w:rPr>
          <w:rStyle w:val="827"/>
          <w:rFonts w:ascii="Times New Roman" w:hAnsi="Times New Roman"/>
          <w:b w:val="false"/>
          <w:sz w:val="28"/>
          <w:szCs w:val="28"/>
          <w:lang w:val="uk-UA"/>
        </w:rPr>
        <w:t xml:space="preserve"> сесії селищної ради </w:t>
      </w:r>
      <w:r>
        <w:rPr>
          <w:rFonts w:ascii="Times New Roman" w:hAnsi="Times New Roman"/>
          <w:b w:val="false"/>
          <w:sz w:val="24"/>
          <w:szCs w:val="24"/>
          <w:lang w:val="en-US"/>
        </w:rPr>
        <w:t xml:space="preserve">V</w:t>
      </w:r>
      <w:r>
        <w:rPr>
          <w:rFonts w:ascii="Times New Roman" w:hAnsi="Times New Roman"/>
          <w:b w:val="false"/>
          <w:sz w:val="24"/>
          <w:szCs w:val="24"/>
          <w:lang w:val="uk-UA"/>
        </w:rPr>
        <w:t xml:space="preserve">ІІІ </w:t>
      </w:r>
      <w:r>
        <w:rPr>
          <w:rStyle w:val="827"/>
          <w:rFonts w:ascii="Times New Roman" w:hAnsi="Times New Roman"/>
          <w:b w:val="false"/>
          <w:sz w:val="28"/>
          <w:szCs w:val="28"/>
          <w:lang w:val="uk-UA"/>
        </w:rPr>
        <w:t xml:space="preserve">скл</w:t>
      </w:r>
      <w:r>
        <w:rPr>
          <w:rStyle w:val="827"/>
          <w:rFonts w:ascii="Times New Roman" w:hAnsi="Times New Roman"/>
          <w:sz w:val="28"/>
          <w:szCs w:val="28"/>
          <w:lang w:val="uk-UA"/>
        </w:rPr>
        <w:t xml:space="preserve">икання від              2021року</w:t>
      </w:r>
      <w:r>
        <w:rPr>
          <w:rFonts w:ascii="Times New Roman" w:hAnsi="Times New Roman"/>
          <w:sz w:val="28"/>
          <w:szCs w:val="28"/>
          <w:lang w:val="uk-UA"/>
        </w:rPr>
      </w:r>
      <w:r/>
    </w:p>
    <w:p>
      <w:pPr>
        <w:pStyle w:val="828"/>
        <w:ind w:left="5040" w:firstLine="0"/>
        <w:rPr>
          <w:rStyle w:val="827"/>
          <w:rFonts w:ascii="Times New Roman" w:hAnsi="Times New Roman"/>
          <w:sz w:val="28"/>
          <w:szCs w:val="28"/>
          <w:lang w:val="uk-UA"/>
        </w:rPr>
      </w:pPr>
      <w:r>
        <w:rPr>
          <w:rStyle w:val="827"/>
          <w:rFonts w:ascii="Times New Roman" w:hAnsi="Times New Roman"/>
          <w:sz w:val="28"/>
          <w:szCs w:val="28"/>
          <w:lang w:val="uk-UA"/>
        </w:rPr>
        <w:t xml:space="preserve">№____ «Пр</w:t>
      </w:r>
      <w:r>
        <w:rPr>
          <w:rStyle w:val="827"/>
          <w:rFonts w:ascii="Times New Roman" w:hAnsi="Times New Roman"/>
          <w:sz w:val="28"/>
          <w:szCs w:val="28"/>
          <w:lang w:val="uk-UA"/>
        </w:rPr>
        <w:t xml:space="preserve">о</w:t>
      </w:r>
      <w:r>
        <w:rPr>
          <w:rStyle w:val="827"/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Style w:val="827"/>
          <w:rFonts w:ascii="Times New Roman" w:hAnsi="Times New Roman"/>
          <w:sz w:val="24"/>
          <w:szCs w:val="24"/>
          <w:lang w:val="uk-UA"/>
        </w:rPr>
        <w:t xml:space="preserve">затвердження</w:t>
      </w:r>
      <w:r>
        <w:rPr>
          <w:rStyle w:val="827"/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Style w:val="827"/>
          <w:rFonts w:ascii="Times New Roman" w:hAnsi="Times New Roman"/>
          <w:bCs/>
          <w:sz w:val="24"/>
          <w:szCs w:val="24"/>
          <w:lang w:val="uk-UA"/>
        </w:rPr>
        <w:t xml:space="preserve">Положен</w:t>
      </w:r>
      <w:r>
        <w:rPr>
          <w:rStyle w:val="827"/>
          <w:rFonts w:ascii="Times New Roman" w:hAnsi="Times New Roman"/>
          <w:lang w:val="uk-UA"/>
        </w:rPr>
        <w:t xml:space="preserve">ня </w:t>
      </w:r>
      <w:r>
        <w:rPr>
          <w:rStyle w:val="827"/>
          <w:rFonts w:ascii="Times New Roman" w:hAnsi="Times New Roman"/>
          <w:bCs/>
          <w:sz w:val="24"/>
          <w:szCs w:val="24"/>
          <w:lang w:val="uk-UA"/>
        </w:rPr>
        <w:t xml:space="preserve">про проведення допорогових </w:t>
      </w:r>
      <w:r>
        <w:rPr>
          <w:rStyle w:val="827"/>
          <w:rFonts w:ascii="Times New Roman" w:hAnsi="Times New Roman"/>
          <w:bCs/>
          <w:sz w:val="24"/>
          <w:szCs w:val="24"/>
          <w:lang w:val="uk-UA"/>
        </w:rPr>
        <w:t xml:space="preserve">закупівель із застосуванням</w:t>
      </w:r>
      <w:r>
        <w:rPr>
          <w:rStyle w:val="827"/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Style w:val="827"/>
          <w:rFonts w:ascii="Times New Roman" w:hAnsi="Times New Roman"/>
          <w:bCs/>
          <w:sz w:val="24"/>
          <w:szCs w:val="24"/>
          <w:lang w:val="uk-UA"/>
        </w:rPr>
        <w:t xml:space="preserve">електронної системи з</w:t>
      </w:r>
      <w:r>
        <w:rPr>
          <w:rStyle w:val="827"/>
          <w:rFonts w:ascii="Times New Roman" w:hAnsi="Times New Roman"/>
          <w:bCs/>
          <w:sz w:val="24"/>
          <w:szCs w:val="24"/>
          <w:lang w:val="uk-UA"/>
        </w:rPr>
        <w:t xml:space="preserve">а</w:t>
      </w:r>
      <w:r>
        <w:rPr>
          <w:rStyle w:val="827"/>
          <w:rFonts w:ascii="Times New Roman" w:hAnsi="Times New Roman"/>
          <w:bCs/>
          <w:sz w:val="24"/>
          <w:szCs w:val="24"/>
          <w:lang w:val="uk-UA"/>
        </w:rPr>
        <w:t xml:space="preserve">купівель</w:t>
      </w:r>
      <w:r>
        <w:rPr>
          <w:rStyle w:val="827"/>
          <w:rFonts w:ascii="Times New Roman" w:hAnsi="Times New Roman"/>
          <w:sz w:val="28"/>
          <w:szCs w:val="28"/>
          <w:lang w:val="uk-UA"/>
        </w:rPr>
        <w:t xml:space="preserve">»</w:t>
      </w:r>
      <w:r>
        <w:rPr>
          <w:rStyle w:val="827"/>
          <w:rFonts w:ascii="Times New Roman" w:hAnsi="Times New Roman"/>
          <w:lang w:val="uk-UA"/>
        </w:rPr>
      </w:r>
      <w:r/>
    </w:p>
    <w:p>
      <w:pPr>
        <w:pStyle w:val="828"/>
        <w:ind w:left="5040" w:firstLine="0"/>
        <w:rPr>
          <w:rStyle w:val="827"/>
          <w:rFonts w:ascii="Times New Roman" w:hAnsi="Times New Roman"/>
          <w:sz w:val="28"/>
          <w:szCs w:val="28"/>
          <w:lang w:val="uk-UA"/>
        </w:rPr>
      </w:pPr>
      <w:r>
        <w:rPr>
          <w:rStyle w:val="827"/>
          <w:rFonts w:ascii="Times New Roman" w:hAnsi="Times New Roman"/>
          <w:sz w:val="24"/>
          <w:szCs w:val="24"/>
          <w:lang w:val="uk-UA"/>
        </w:rPr>
      </w:r>
      <w:r>
        <w:rPr>
          <w:rStyle w:val="827"/>
          <w:rFonts w:ascii="Times New Roman" w:hAnsi="Times New Roman"/>
          <w:lang w:val="uk-UA"/>
        </w:rPr>
      </w:r>
      <w:r/>
    </w:p>
    <w:p>
      <w:pPr>
        <w:pStyle w:val="825"/>
        <w:ind w:left="4500"/>
        <w:jc w:val="both"/>
        <w:rPr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/>
    </w:p>
    <w:p>
      <w:pPr>
        <w:pStyle w:val="825"/>
        <w:jc w:val="center"/>
        <w:rPr>
          <w:lang w:val="uk-UA"/>
        </w:rPr>
      </w:pPr>
      <w:r>
        <w:rPr>
          <w:b/>
          <w:bCs/>
          <w:sz w:val="28"/>
          <w:szCs w:val="28"/>
          <w:lang w:val="uk-UA"/>
        </w:rPr>
        <w:t xml:space="preserve">ПОЯСНЮВАЛЬНА ЗАПИСКА</w:t>
      </w:r>
      <w:r>
        <w:rPr>
          <w:b/>
          <w:bCs/>
          <w:sz w:val="28"/>
          <w:szCs w:val="28"/>
          <w:lang w:val="uk-UA"/>
        </w:rPr>
      </w:r>
      <w:r/>
    </w:p>
    <w:p>
      <w:pPr>
        <w:pStyle w:val="826"/>
        <w:rPr>
          <w:rFonts w:ascii="ProbaPro" w:hAnsi="ProbaPro"/>
          <w:color w:val="212529"/>
        </w:rPr>
        <w:outlineLvl w:val="1"/>
      </w:pPr>
      <w:r>
        <w:t xml:space="preserve">до проєкту рішення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V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ІІІ</w:t>
      </w:r>
      <w:r>
        <w:t xml:space="preserve"> сесії Борівської селищної ради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V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ІІІ</w:t>
      </w:r>
      <w:r>
        <w:t xml:space="preserve"> скликання </w:t>
      </w:r>
      <w:r>
        <w:rPr>
          <w:rFonts w:ascii="ProbaPro" w:hAnsi="ProbaPro"/>
          <w:color w:val="212529"/>
        </w:rPr>
      </w:r>
      <w:r/>
    </w:p>
    <w:p>
      <w:pPr>
        <w:pStyle w:val="826"/>
      </w:pPr>
      <w:r>
        <w:rPr>
          <w:bCs/>
          <w:sz w:val="28"/>
          <w:szCs w:val="28"/>
          <w:lang w:val="uk-UA"/>
        </w:rPr>
        <w:t xml:space="preserve">«Про </w:t>
      </w:r>
      <w:r>
        <w:rPr>
          <w:rStyle w:val="827"/>
          <w:rFonts w:ascii="Times New Roman" w:hAnsi="Times New Roman"/>
          <w:sz w:val="24"/>
          <w:szCs w:val="24"/>
          <w:lang w:val="uk-UA"/>
        </w:rPr>
        <w:t xml:space="preserve">затвердження</w:t>
      </w:r>
      <w:r>
        <w:rPr>
          <w:rStyle w:val="827"/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Style w:val="827"/>
          <w:rFonts w:ascii="Times New Roman" w:hAnsi="Times New Roman"/>
          <w:bCs/>
          <w:sz w:val="24"/>
          <w:szCs w:val="24"/>
          <w:lang w:val="uk-UA"/>
        </w:rPr>
        <w:t xml:space="preserve">Положен</w:t>
      </w:r>
      <w:r>
        <w:rPr>
          <w:rStyle w:val="827"/>
          <w:rFonts w:ascii="Times New Roman" w:hAnsi="Times New Roman"/>
          <w:bCs/>
          <w:sz w:val="24"/>
          <w:szCs w:val="24"/>
          <w:lang w:val="uk-UA"/>
        </w:rPr>
        <w:t xml:space="preserve">ня</w:t>
      </w:r>
      <w:r>
        <w:rPr>
          <w:rStyle w:val="827"/>
          <w:rFonts w:ascii="Times New Roman" w:hAnsi="Times New Roman"/>
          <w:lang w:val="uk-UA"/>
        </w:rPr>
        <w:t xml:space="preserve"> </w:t>
      </w:r>
      <w:r>
        <w:rPr>
          <w:rStyle w:val="827"/>
          <w:rFonts w:ascii="Times New Roman" w:hAnsi="Times New Roman"/>
          <w:bCs/>
          <w:sz w:val="24"/>
          <w:szCs w:val="24"/>
          <w:lang w:val="uk-UA"/>
        </w:rPr>
        <w:t xml:space="preserve">про проведення допорогових </w:t>
      </w:r>
      <w:r>
        <w:rPr>
          <w:rStyle w:val="827"/>
          <w:rFonts w:ascii="Times New Roman" w:hAnsi="Times New Roman"/>
          <w:bCs/>
          <w:sz w:val="24"/>
          <w:szCs w:val="24"/>
          <w:lang w:val="uk-UA"/>
        </w:rPr>
        <w:t xml:space="preserve">закупівель із застосуванням</w:t>
      </w:r>
      <w:r>
        <w:rPr>
          <w:rStyle w:val="827"/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Style w:val="827"/>
          <w:rFonts w:ascii="Times New Roman" w:hAnsi="Times New Roman"/>
          <w:bCs/>
          <w:sz w:val="24"/>
          <w:szCs w:val="24"/>
          <w:lang w:val="uk-UA"/>
        </w:rPr>
        <w:t xml:space="preserve">електронної системи з</w:t>
      </w:r>
      <w:r>
        <w:rPr>
          <w:rStyle w:val="827"/>
          <w:rFonts w:ascii="Times New Roman" w:hAnsi="Times New Roman"/>
          <w:bCs/>
          <w:sz w:val="24"/>
          <w:szCs w:val="24"/>
          <w:lang w:val="uk-UA"/>
        </w:rPr>
        <w:t xml:space="preserve">а</w:t>
      </w:r>
      <w:r>
        <w:rPr>
          <w:rStyle w:val="827"/>
          <w:rFonts w:ascii="Times New Roman" w:hAnsi="Times New Roman"/>
          <w:bCs/>
          <w:sz w:val="24"/>
          <w:szCs w:val="24"/>
          <w:lang w:val="uk-UA"/>
        </w:rPr>
        <w:t xml:space="preserve">купівель</w:t>
      </w:r>
      <w:r>
        <w:rPr>
          <w:rStyle w:val="827"/>
          <w:rFonts w:ascii="Times New Roman" w:hAnsi="Times New Roman"/>
          <w:sz w:val="28"/>
          <w:szCs w:val="28"/>
          <w:lang w:val="uk-UA"/>
        </w:rPr>
        <w:t xml:space="preserve">»</w:t>
      </w:r>
      <w:r/>
    </w:p>
    <w:p>
      <w:pPr>
        <w:pStyle w:val="825"/>
        <w:jc w:val="center"/>
        <w:rPr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/>
    </w:p>
    <w:p>
      <w:pPr>
        <w:pStyle w:val="825"/>
        <w:jc w:val="center"/>
        <w:rPr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/>
    </w:p>
    <w:p>
      <w:pPr>
        <w:pStyle w:val="825"/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 xml:space="preserve">1.Обґрунтування необхідності прийняття рішення.</w:t>
      </w:r>
      <w:r>
        <w:rPr>
          <w:b/>
          <w:sz w:val="28"/>
          <w:szCs w:val="28"/>
          <w:lang w:val="uk-UA"/>
        </w:rPr>
      </w:r>
      <w:r/>
    </w:p>
    <w:p>
      <w:pPr>
        <w:pStyle w:val="825"/>
        <w:jc w:val="both"/>
        <w:rPr>
          <w:sz w:val="28"/>
          <w:lang w:val="en-US"/>
        </w:rPr>
      </w:pPr>
      <w:r>
        <w:rPr>
          <w:sz w:val="28"/>
          <w:szCs w:val="28"/>
          <w:lang w:val="uk-UA"/>
        </w:rPr>
        <w:t xml:space="preserve">Станом на  </w:t>
      </w:r>
      <w:r>
        <w:rPr>
          <w:sz w:val="28"/>
          <w:szCs w:val="28"/>
          <w:lang w:val="en-US"/>
        </w:rPr>
        <w:t xml:space="preserve">01.02</w:t>
      </w:r>
      <w:r>
        <w:rPr>
          <w:sz w:val="28"/>
          <w:szCs w:val="28"/>
          <w:lang w:val="en-US"/>
        </w:rPr>
        <w:t xml:space="preserve">.</w:t>
      </w:r>
      <w:r>
        <w:rPr>
          <w:sz w:val="28"/>
          <w:szCs w:val="28"/>
          <w:lang w:val="uk-UA"/>
        </w:rPr>
        <w:t xml:space="preserve">2021 р.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/>
    </w:p>
    <w:p>
      <w:pPr>
        <w:pStyle w:val="825"/>
        <w:jc w:val="both"/>
        <w:rPr>
          <w:lang w:val="uk-UA"/>
        </w:rPr>
      </w:pPr>
      <w:r>
        <w:rPr>
          <w:sz w:val="28"/>
          <w:szCs w:val="28"/>
          <w:highlight w:val="none"/>
          <w:lang w:val="uk-UA"/>
        </w:rPr>
        <w:t xml:space="preserve">Економічні втрати громади, які вимірюються у сумі 2-5 млн. грн на рік, комунальні підприємства - банкрути, які мають 4549,9245 тис.грн. податкового боргу на</w:t>
      </w:r>
      <w:r>
        <w:rPr>
          <w:sz w:val="28"/>
          <w:szCs w:val="28"/>
          <w:highlight w:val="none"/>
          <w:lang w:val="uk-UA"/>
        </w:rPr>
        <w:t xml:space="preserve"> </w:t>
      </w:r>
      <w:hyperlink r:id="rId11" w:tooltip="http://01.02.2021" w:history="1">
        <w:r>
          <w:rPr>
            <w:sz w:val="28"/>
            <w:szCs w:val="28"/>
            <w:highlight w:val="none"/>
            <w:lang w:val="uk-UA"/>
          </w:rPr>
          <w:t xml:space="preserve">01.02.2021</w:t>
        </w:r>
      </w:hyperlink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р. Постійні використання готівкових операцій, які не обліковуються у касі підприємств, використання майна комунальних підприємств у власних особистих цілях.</w:t>
      </w:r>
      <w:r>
        <w:rPr>
          <w:sz w:val="28"/>
          <w:szCs w:val="28"/>
          <w:lang w:val="uk-UA"/>
        </w:rPr>
      </w:r>
      <w:r/>
    </w:p>
    <w:p>
      <w:pPr>
        <w:pStyle w:val="825"/>
        <w:jc w:val="center"/>
        <w:rPr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/>
    </w:p>
    <w:p>
      <w:pPr>
        <w:pStyle w:val="825"/>
        <w:jc w:val="center"/>
        <w:rPr>
          <w:b/>
          <w:sz w:val="28"/>
          <w:highlight w:val="none"/>
          <w:lang w:val="uk-UA"/>
        </w:rPr>
      </w:pPr>
      <w:r>
        <w:rPr>
          <w:b/>
          <w:sz w:val="28"/>
          <w:szCs w:val="28"/>
          <w:lang w:val="uk-UA"/>
        </w:rPr>
        <w:t xml:space="preserve">2. </w:t>
      </w:r>
      <w:r>
        <w:rPr>
          <w:b/>
          <w:bCs/>
          <w:sz w:val="28"/>
          <w:szCs w:val="28"/>
          <w:lang w:val="uk-UA"/>
        </w:rPr>
        <w:t xml:space="preserve">Мета і завдання прийняття рішення</w:t>
      </w:r>
      <w:r>
        <w:rPr>
          <w:b/>
          <w:sz w:val="28"/>
          <w:szCs w:val="28"/>
          <w:lang w:val="uk-UA"/>
        </w:rPr>
        <w:t xml:space="preserve">.</w:t>
      </w:r>
      <w:r>
        <w:rPr>
          <w:b/>
          <w:sz w:val="28"/>
          <w:szCs w:val="28"/>
          <w:lang w:val="uk-UA"/>
        </w:rPr>
      </w:r>
      <w:r/>
    </w:p>
    <w:p>
      <w:pPr>
        <w:pStyle w:val="825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З</w:t>
      </w:r>
      <w:r>
        <w:rPr>
          <w:sz w:val="28"/>
          <w:szCs w:val="24"/>
          <w:lang w:val="uk-UA"/>
        </w:rPr>
        <w:t xml:space="preserve">абезпечення прозорості, відкритості, вільного доступу громадян до інформації щодо діяльності комунальних підприємств </w:t>
      </w:r>
      <w:r>
        <w:rPr>
          <w:sz w:val="28"/>
          <w:szCs w:val="24"/>
          <w:lang w:val="uk-UA"/>
        </w:rPr>
        <w:t xml:space="preserve">Борівської селищної</w:t>
      </w:r>
      <w:r>
        <w:rPr>
          <w:sz w:val="28"/>
          <w:szCs w:val="24"/>
          <w:lang w:val="uk-UA"/>
        </w:rPr>
        <w:t xml:space="preserve"> </w:t>
      </w:r>
      <w:r>
        <w:rPr>
          <w:sz w:val="28"/>
          <w:szCs w:val="24"/>
          <w:lang w:val="uk-UA"/>
        </w:rPr>
        <w:t xml:space="preserve">ради, </w:t>
      </w:r>
      <w:r>
        <w:rPr>
          <w:sz w:val="28"/>
          <w:szCs w:val="28"/>
          <w:lang w:val="uk-UA"/>
        </w:rPr>
        <w:t xml:space="preserve">проведення закупівель через електронний майданчик, можливість доступу до цих даних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/>
    </w:p>
    <w:p>
      <w:pPr>
        <w:pStyle w:val="825"/>
        <w:jc w:val="center"/>
        <w:rPr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/>
    </w:p>
    <w:p>
      <w:pPr>
        <w:pStyle w:val="825"/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 xml:space="preserve">3. </w:t>
      </w:r>
      <w:r>
        <w:rPr>
          <w:b/>
          <w:bCs/>
          <w:sz w:val="28"/>
          <w:szCs w:val="28"/>
          <w:lang w:val="uk-UA"/>
        </w:rPr>
        <w:t xml:space="preserve">Загальна характеристика та основні положення проєкту рішення</w:t>
      </w:r>
      <w:r>
        <w:rPr>
          <w:b/>
          <w:sz w:val="28"/>
          <w:szCs w:val="28"/>
          <w:lang w:val="uk-UA"/>
        </w:rPr>
        <w:t xml:space="preserve">.</w:t>
      </w:r>
      <w:r>
        <w:rPr>
          <w:b/>
          <w:sz w:val="28"/>
          <w:szCs w:val="28"/>
          <w:lang w:val="uk-UA"/>
        </w:rPr>
      </w:r>
      <w:r/>
    </w:p>
    <w:p>
      <w:pPr>
        <w:jc w:val="both"/>
        <w:rPr>
          <w:sz w:val="28"/>
          <w:szCs w:val="24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4"/>
          <w:lang w:val="uk-UA"/>
        </w:rPr>
        <w:t xml:space="preserve">Затвердження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bCs/>
          <w:sz w:val="28"/>
          <w:szCs w:val="24"/>
          <w:lang w:val="uk-UA"/>
        </w:rPr>
        <w:t xml:space="preserve">Положен</w:t>
      </w:r>
      <w:r>
        <w:rPr>
          <w:bCs/>
          <w:sz w:val="28"/>
          <w:szCs w:val="24"/>
          <w:lang w:val="uk-UA"/>
        </w:rPr>
        <w:t xml:space="preserve">н</w:t>
      </w:r>
      <w:r>
        <w:rPr>
          <w:bCs/>
          <w:sz w:val="28"/>
          <w:szCs w:val="24"/>
          <w:lang w:val="uk-UA"/>
        </w:rPr>
        <w:t xml:space="preserve">я</w:t>
      </w:r>
      <w:r>
        <w:rPr>
          <w:bCs/>
          <w:sz w:val="28"/>
          <w:szCs w:val="24"/>
          <w:lang w:val="uk-UA"/>
        </w:rPr>
        <w:t xml:space="preserve"> </w:t>
      </w:r>
      <w:r>
        <w:rPr>
          <w:bCs/>
          <w:sz w:val="28"/>
          <w:szCs w:val="24"/>
          <w:lang w:val="uk-UA"/>
        </w:rPr>
        <w:t xml:space="preserve">про проведення допорогових </w:t>
      </w:r>
      <w:r>
        <w:rPr>
          <w:bCs/>
          <w:sz w:val="28"/>
          <w:szCs w:val="24"/>
          <w:lang w:val="uk-UA"/>
        </w:rPr>
        <w:t xml:space="preserve">закупівель із застосуванням</w:t>
      </w:r>
      <w:r>
        <w:rPr>
          <w:bCs/>
          <w:sz w:val="28"/>
          <w:szCs w:val="24"/>
          <w:lang w:val="uk-UA"/>
        </w:rPr>
        <w:t xml:space="preserve"> </w:t>
      </w:r>
      <w:r>
        <w:rPr>
          <w:bCs/>
          <w:sz w:val="28"/>
          <w:szCs w:val="24"/>
          <w:lang w:val="uk-UA"/>
        </w:rPr>
        <w:t xml:space="preserve">електронної системи з</w:t>
      </w:r>
      <w:r>
        <w:rPr>
          <w:bCs/>
          <w:sz w:val="28"/>
          <w:szCs w:val="24"/>
          <w:lang w:val="uk-UA"/>
        </w:rPr>
        <w:t xml:space="preserve">а</w:t>
      </w:r>
      <w:r>
        <w:rPr>
          <w:bCs/>
          <w:sz w:val="28"/>
          <w:szCs w:val="24"/>
          <w:lang w:val="uk-UA"/>
        </w:rPr>
        <w:t xml:space="preserve">купівель</w:t>
      </w:r>
      <w:r>
        <w:rPr>
          <w:sz w:val="28"/>
          <w:szCs w:val="24"/>
          <w:lang w:val="uk-UA"/>
        </w:rPr>
        <w:t xml:space="preserve">.</w:t>
      </w:r>
      <w:r/>
    </w:p>
    <w:p>
      <w:pPr>
        <w:pStyle w:val="825"/>
        <w:jc w:val="both"/>
        <w:rPr>
          <w:lang w:val="uk-UA"/>
        </w:rPr>
      </w:pPr>
      <w:r>
        <w:rPr>
          <w:lang w:val="uk-UA"/>
        </w:rPr>
      </w:r>
      <w:r/>
    </w:p>
    <w:p>
      <w:pPr>
        <w:pStyle w:val="825"/>
        <w:jc w:val="both"/>
        <w:rPr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/>
    </w:p>
    <w:p>
      <w:pPr>
        <w:pStyle w:val="825"/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 xml:space="preserve">4. </w:t>
      </w:r>
      <w:r>
        <w:rPr>
          <w:b/>
          <w:bCs/>
          <w:sz w:val="28"/>
          <w:szCs w:val="28"/>
          <w:lang w:val="uk-UA"/>
        </w:rPr>
        <w:t xml:space="preserve">Стан нормативно-правової бази у даній сфері правового регулювання.</w:t>
      </w:r>
      <w:r>
        <w:rPr>
          <w:b/>
          <w:sz w:val="28"/>
          <w:szCs w:val="28"/>
          <w:lang w:val="uk-UA"/>
        </w:rPr>
      </w:r>
      <w:r/>
    </w:p>
    <w:p>
      <w:pPr>
        <w:pStyle w:val="825"/>
        <w:jc w:val="both"/>
        <w:rPr>
          <w:lang w:val="uk-UA"/>
        </w:rPr>
      </w:pPr>
      <w:r>
        <w:rPr>
          <w:sz w:val="28"/>
          <w:szCs w:val="24"/>
          <w:lang w:val="uk-UA"/>
        </w:rPr>
        <w:t xml:space="preserve">ч. 8 ст. 78 Господарського кодексу України, Закон України «Про відкритість використання публічн</w:t>
      </w:r>
      <w:r>
        <w:rPr>
          <w:sz w:val="28"/>
          <w:szCs w:val="24"/>
          <w:lang w:val="uk-UA"/>
        </w:rPr>
        <w:t xml:space="preserve">их коштів», З</w:t>
      </w:r>
      <w:r>
        <w:rPr>
          <w:rFonts w:ascii="Times New Roman" w:hAnsi="Times New Roman"/>
          <w:sz w:val="28"/>
          <w:szCs w:val="24"/>
          <w:lang w:val="uk-UA"/>
        </w:rPr>
        <w:t xml:space="preserve">акону України «Про публічні закупівлі», постанови Кабінету Міністру України від 24 лютого 2016 року №166 «Про затвердження Порядку функціонування електронної сист</w:t>
      </w:r>
      <w:r>
        <w:rPr>
          <w:rFonts w:ascii="Times New Roman" w:hAnsi="Times New Roman"/>
          <w:sz w:val="28"/>
          <w:szCs w:val="24"/>
          <w:lang w:val="uk-UA"/>
        </w:rPr>
        <w:t xml:space="preserve">е</w:t>
      </w:r>
      <w:r>
        <w:rPr>
          <w:rFonts w:ascii="Times New Roman" w:hAnsi="Times New Roman"/>
          <w:sz w:val="28"/>
          <w:szCs w:val="24"/>
          <w:lang w:val="uk-UA"/>
        </w:rPr>
        <w:t xml:space="preserve">ми закупівель та проведення авторизації електронних майданчиків»,керуючись пп.1, п.2, ст.52,п.6 ст. 59 Закону України</w:t>
      </w:r>
      <w:r>
        <w:rPr>
          <w:rFonts w:ascii="Times New Roman" w:hAnsi="Times New Roman"/>
          <w:sz w:val="28"/>
          <w:szCs w:val="24"/>
          <w:lang w:val="en-US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  <w:t xml:space="preserve">"Про місцеве самоврядування в Україні"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/>
    </w:p>
    <w:p>
      <w:pPr>
        <w:pStyle w:val="825"/>
        <w:jc w:val="center"/>
        <w:rPr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/>
    </w:p>
    <w:p>
      <w:pPr>
        <w:pStyle w:val="825"/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 xml:space="preserve">5. </w:t>
      </w:r>
      <w:r>
        <w:rPr>
          <w:b/>
          <w:bCs/>
          <w:sz w:val="28"/>
          <w:szCs w:val="28"/>
          <w:lang w:val="uk-UA"/>
        </w:rPr>
        <w:t xml:space="preserve">Фінансово-економічне обґрунтування прийняття рішення</w:t>
      </w:r>
      <w:r>
        <w:rPr>
          <w:b/>
          <w:sz w:val="28"/>
          <w:szCs w:val="28"/>
          <w:lang w:val="uk-UA"/>
        </w:rPr>
        <w:t xml:space="preserve">.</w:t>
      </w:r>
      <w:r>
        <w:rPr>
          <w:b/>
          <w:sz w:val="28"/>
          <w:szCs w:val="28"/>
          <w:lang w:val="uk-UA"/>
        </w:rPr>
      </w:r>
      <w:r/>
    </w:p>
    <w:p>
      <w:pPr>
        <w:pStyle w:val="825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Станом на </w:t>
      </w:r>
      <w:hyperlink r:id="rId12" w:tooltip="http://01.04.2021" w:history="1">
        <w:r>
          <w:rPr>
            <w:sz w:val="28"/>
            <w:szCs w:val="28"/>
            <w:lang w:val="uk-UA"/>
          </w:rPr>
          <w:t xml:space="preserve">01.02.2021</w:t>
        </w:r>
      </w:hyperlink>
      <w:r>
        <w:rPr>
          <w:sz w:val="28"/>
          <w:szCs w:val="28"/>
          <w:lang w:val="uk-UA"/>
        </w:rPr>
        <w:t xml:space="preserve"> маємо комунальні підприємства-боржники, КП ЖКХ - </w:t>
      </w:r>
      <w:r>
        <w:rPr>
          <w:sz w:val="28"/>
          <w:szCs w:val="28"/>
          <w:lang w:val="uk-UA"/>
        </w:rPr>
        <w:t xml:space="preserve">1901,89512 тис.грн.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highlight w:val="none"/>
          <w:lang w:val="uk-UA"/>
        </w:rPr>
        <w:t xml:space="preserve">Борівський КВКП</w:t>
      </w:r>
      <w:r>
        <w:rPr>
          <w:sz w:val="28"/>
          <w:szCs w:val="28"/>
          <w:lang w:val="uk-UA"/>
        </w:rPr>
        <w:t xml:space="preserve"> - </w:t>
      </w:r>
      <w:r>
        <w:rPr>
          <w:sz w:val="28"/>
          <w:szCs w:val="28"/>
          <w:lang w:val="uk-UA"/>
        </w:rPr>
        <w:t xml:space="preserve">2648,02938 тис.грн.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З іншого боку, ці підприємства систематично отримують кошти із бюджету Борівської селищної ради, але не звітуються за використані кошти, не надають інформацію стосовно шляхів вирішення економічних проблем підприємств.</w:t>
      </w:r>
      <w:r>
        <w:rPr>
          <w:sz w:val="28"/>
          <w:szCs w:val="24"/>
          <w:lang w:val="uk-UA"/>
        </w:rPr>
      </w:r>
      <w:r/>
    </w:p>
    <w:p>
      <w:pPr>
        <w:pStyle w:val="825"/>
        <w:ind w:firstLine="0"/>
        <w:jc w:val="left"/>
        <w:rPr>
          <w:sz w:val="28"/>
          <w:highlight w:val="none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(Додаток 4).</w:t>
      </w:r>
      <w:r>
        <w:rPr>
          <w:sz w:val="28"/>
          <w:szCs w:val="28"/>
          <w:lang w:val="uk-UA"/>
        </w:rPr>
      </w:r>
      <w:r/>
    </w:p>
    <w:p>
      <w:pPr>
        <w:pStyle w:val="825"/>
        <w:ind w:firstLine="0"/>
        <w:jc w:val="left"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/>
    </w:p>
    <w:p>
      <w:pPr>
        <w:pStyle w:val="825"/>
        <w:jc w:val="center"/>
        <w:rPr>
          <w:b/>
          <w:sz w:val="28"/>
          <w:highlight w:val="none"/>
          <w:lang w:val="uk-UA"/>
        </w:rPr>
      </w:pPr>
      <w:r>
        <w:rPr>
          <w:b/>
          <w:sz w:val="28"/>
          <w:szCs w:val="28"/>
          <w:lang w:val="uk-UA"/>
        </w:rPr>
        <w:t xml:space="preserve">6. Прогноз соціально-економічних та інших наслідків прийняття рішення.</w:t>
      </w:r>
      <w:r>
        <w:rPr>
          <w:b/>
          <w:sz w:val="28"/>
          <w:szCs w:val="28"/>
          <w:lang w:val="uk-UA"/>
        </w:rPr>
      </w:r>
      <w:r/>
    </w:p>
    <w:p>
      <w:pPr>
        <w:pStyle w:val="825"/>
        <w:jc w:val="both"/>
        <w:rPr>
          <w:highlight w:val="none"/>
          <w:lang w:val="uk-UA"/>
        </w:rPr>
      </w:pPr>
      <w:r>
        <w:rPr>
          <w:sz w:val="28"/>
          <w:szCs w:val="28"/>
          <w:lang w:val="uk-UA"/>
        </w:rPr>
        <w:t xml:space="preserve">Фінансова дисципліна підприємств, оприлюднення даних, проведення закупівель через електронний майданчик</w:t>
      </w:r>
      <w:r>
        <w:rPr>
          <w:sz w:val="28"/>
          <w:szCs w:val="28"/>
          <w:lang w:val="uk-UA"/>
        </w:rPr>
        <w:t xml:space="preserve">, сприятиме більшій довірі громади до діяльності підприємств, що збільшить надходження сплати від користувачів послуг прогнозовано на 10-20%, також можливі підписання нових договорів з тими користувачами, які ще цього не зробили.</w:t>
      </w:r>
      <w:r>
        <w:rPr>
          <w:sz w:val="28"/>
          <w:szCs w:val="28"/>
          <w:lang w:val="uk-UA"/>
        </w:rPr>
        <w:t xml:space="preserve"> З іншого боку, ті послуги, які надають комунальні підприємства, використовуючи комунальне майно, але за готівкові кошти, можуть поповнити касу підприємства, прогнозовано на  400000 грн..</w:t>
      </w:r>
      <w:r>
        <w:rPr>
          <w:sz w:val="28"/>
          <w:szCs w:val="28"/>
          <w:highlight w:val="none"/>
          <w:lang w:val="uk-UA"/>
        </w:rPr>
      </w:r>
      <w:r/>
    </w:p>
    <w:p>
      <w:pPr>
        <w:pStyle w:val="825"/>
        <w:jc w:val="both"/>
        <w:rPr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  <w:t xml:space="preserve">Наприклад, за 2018 рік Борівський КВКП зробив послугу із вивозу рідких побутових відходів 7 разів на суму 1400 грн.</w:t>
      </w:r>
      <w:r>
        <w:rPr>
          <w:sz w:val="28"/>
          <w:szCs w:val="28"/>
          <w:highlight w:val="none"/>
          <w:lang w:val="uk-UA"/>
        </w:rPr>
        <w:t xml:space="preserve">(Додаток 5)</w:t>
      </w:r>
      <w:r>
        <w:rPr>
          <w:sz w:val="28"/>
          <w:szCs w:val="28"/>
          <w:highlight w:val="none"/>
          <w:lang w:val="uk-UA"/>
        </w:rPr>
        <w:t xml:space="preserve">, але ми маємо більше 1000 приватних будинків, тож, якщо вони відкачують зливну яму 2 рази на рік(або 1), то маємо суму </w:t>
      </w:r>
      <w:r>
        <w:rPr>
          <w:b/>
          <w:sz w:val="28"/>
          <w:szCs w:val="28"/>
          <w:highlight w:val="none"/>
          <w:lang w:val="uk-UA"/>
        </w:rPr>
        <w:t xml:space="preserve">400000</w:t>
      </w:r>
      <w:r>
        <w:rPr>
          <w:sz w:val="28"/>
          <w:szCs w:val="28"/>
          <w:highlight w:val="none"/>
          <w:lang w:val="uk-UA"/>
        </w:rPr>
        <w:t xml:space="preserve"> грн(або </w:t>
      </w:r>
      <w:r>
        <w:rPr>
          <w:b/>
          <w:sz w:val="28"/>
          <w:szCs w:val="28"/>
          <w:highlight w:val="none"/>
          <w:lang w:val="uk-UA"/>
        </w:rPr>
        <w:t xml:space="preserve">200000</w:t>
      </w:r>
      <w:r>
        <w:rPr>
          <w:sz w:val="28"/>
          <w:szCs w:val="28"/>
          <w:highlight w:val="none"/>
          <w:lang w:val="uk-UA"/>
        </w:rPr>
        <w:t xml:space="preserve"> грн.). Звісно ж, є ситуація, коли власники заглиблюють зливні ями, тоді маємо екологічну катастрофу - забруднення поверхневих вод, втрати економічного характеру у майбутньому, і це вже тема для </w:t>
      </w:r>
      <w:r>
        <w:rPr>
          <w:b/>
          <w:sz w:val="28"/>
          <w:szCs w:val="28"/>
          <w:highlight w:val="none"/>
          <w:lang w:val="uk-UA"/>
        </w:rPr>
        <w:t xml:space="preserve">еколога громади</w:t>
      </w:r>
      <w:r>
        <w:rPr>
          <w:sz w:val="28"/>
          <w:szCs w:val="28"/>
          <w:highlight w:val="none"/>
          <w:lang w:val="uk-UA"/>
        </w:rPr>
        <w:t xml:space="preserve">, який просто необхідний для роботи.</w:t>
      </w:r>
      <w:r>
        <w:rPr>
          <w:sz w:val="28"/>
          <w:szCs w:val="28"/>
          <w:highlight w:val="none"/>
          <w:lang w:val="uk-UA"/>
        </w:rPr>
      </w:r>
      <w:r/>
    </w:p>
    <w:p>
      <w:pPr>
        <w:pStyle w:val="825"/>
        <w:jc w:val="both"/>
        <w:rPr>
          <w:lang w:val="uk-UA"/>
        </w:rPr>
      </w:pPr>
      <w:r>
        <w:rPr>
          <w:sz w:val="28"/>
          <w:szCs w:val="28"/>
          <w:highlight w:val="none"/>
          <w:lang w:val="uk-UA"/>
        </w:rPr>
        <w:t xml:space="preserve">До того ж, покращиться екологічна ситуація громади, бо на даний час злив рідк</w:t>
      </w:r>
      <w:r>
        <w:rPr>
          <w:sz w:val="28"/>
          <w:szCs w:val="28"/>
          <w:highlight w:val="none"/>
          <w:lang w:val="uk-UA"/>
        </w:rPr>
        <w:t xml:space="preserve">их побутових відходів відбувається несанкціоновано, після оприлюднення всієї інформації відходи потраплятимуть до очисних споруд, цей ефект важко порахувати, але, якщо ми бажаємо розвивати туризм, екологічний стан у громаді повинен бути на належному рівні.</w:t>
      </w:r>
      <w:r>
        <w:rPr>
          <w:sz w:val="28"/>
          <w:szCs w:val="28"/>
          <w:lang w:val="uk-UA"/>
        </w:rPr>
      </w:r>
      <w:r/>
    </w:p>
    <w:p>
      <w:pPr>
        <w:pStyle w:val="825"/>
        <w:jc w:val="center"/>
        <w:rPr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/>
    </w:p>
    <w:p>
      <w:pPr>
        <w:pStyle w:val="825"/>
        <w:jc w:val="center"/>
        <w:rPr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/>
    </w:p>
    <w:p>
      <w:pPr>
        <w:pStyle w:val="825"/>
        <w:jc w:val="left"/>
        <w:rPr>
          <w:lang w:val="uk-UA"/>
        </w:rPr>
      </w:pPr>
      <w:r>
        <w:rPr>
          <w:b/>
          <w:sz w:val="28"/>
          <w:szCs w:val="28"/>
          <w:lang w:val="uk-UA"/>
        </w:rPr>
        <w:t xml:space="preserve">Депутат Борівської селищної ради                          </w:t>
      </w:r>
      <w:r>
        <w:rPr>
          <w:b/>
          <w:sz w:val="28"/>
          <w:szCs w:val="28"/>
          <w:shd w:val="clear" w:fill="FFFFFF" w:color="FFFFFF"/>
          <w:lang w:val="uk-UA"/>
        </w:rPr>
        <w:t xml:space="preserve">Валерія ГОНТАР</w:t>
      </w:r>
      <w:r>
        <w:rPr>
          <w:b/>
          <w:sz w:val="28"/>
          <w:szCs w:val="28"/>
          <w:lang w:val="uk-UA"/>
        </w:rPr>
        <w:t xml:space="preserve">                                                              </w:t>
      </w:r>
      <w:r>
        <w:rPr>
          <w:b/>
          <w:sz w:val="28"/>
          <w:szCs w:val="28"/>
          <w:shd w:val="clear" w:fill="FFFFFF" w:color="FFFFFF"/>
          <w:lang w:val="uk-UA"/>
        </w:rPr>
        <w:t xml:space="preserve">                                                          </w:t>
      </w:r>
      <w:r>
        <w:rPr>
          <w:b/>
          <w:sz w:val="28"/>
          <w:szCs w:val="28"/>
          <w:shd w:val="clear" w:fill="FFFFFF" w:color="FFFFFF"/>
          <w:lang w:val="uk-UA"/>
        </w:rPr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828"/>
        <w:ind w:left="5040" w:firstLine="0"/>
        <w:rPr>
          <w:rStyle w:val="827"/>
          <w:rFonts w:ascii="Times New Roman" w:hAnsi="Times New Roman"/>
          <w:lang w:val="uk-UA"/>
        </w:rPr>
      </w:pPr>
      <w:r>
        <w:rPr>
          <w:rStyle w:val="827"/>
          <w:rFonts w:ascii="Times New Roman" w:hAnsi="Times New Roman"/>
          <w:sz w:val="28"/>
          <w:szCs w:val="28"/>
          <w:lang w:val="uk-UA"/>
        </w:rPr>
      </w:r>
      <w:r/>
    </w:p>
    <w:p>
      <w:pPr>
        <w:pStyle w:val="828"/>
        <w:ind w:left="5040" w:firstLine="0"/>
        <w:rPr>
          <w:rStyle w:val="827"/>
          <w:rFonts w:ascii="Times New Roman" w:hAnsi="Times New Roman"/>
          <w:sz w:val="28"/>
          <w:szCs w:val="28"/>
          <w:lang w:val="uk-UA"/>
        </w:rPr>
      </w:pPr>
      <w:r>
        <w:rPr>
          <w:rStyle w:val="827"/>
          <w:rFonts w:ascii="Times New Roman" w:hAnsi="Times New Roman"/>
          <w:sz w:val="28"/>
          <w:szCs w:val="28"/>
          <w:lang w:val="uk-UA"/>
        </w:rPr>
      </w:r>
      <w:r/>
    </w:p>
    <w:p>
      <w:pPr>
        <w:pStyle w:val="828"/>
        <w:ind w:left="5040" w:firstLine="0"/>
        <w:rPr>
          <w:rFonts w:ascii="Times New Roman" w:hAnsi="Times New Roman"/>
          <w:sz w:val="28"/>
          <w:szCs w:val="28"/>
          <w:lang w:val="uk-UA"/>
        </w:rPr>
      </w:pPr>
      <w:r>
        <w:rPr>
          <w:rStyle w:val="827"/>
          <w:rFonts w:ascii="Times New Roman" w:hAnsi="Times New Roman"/>
          <w:sz w:val="28"/>
          <w:szCs w:val="28"/>
          <w:lang w:val="uk-UA"/>
        </w:rPr>
        <w:t xml:space="preserve">Додаток</w:t>
      </w:r>
      <w:r>
        <w:rPr>
          <w:rStyle w:val="827"/>
          <w:rFonts w:ascii="Times New Roman" w:hAnsi="Times New Roman"/>
          <w:sz w:val="28"/>
          <w:szCs w:val="28"/>
          <w:lang w:val="uk-UA"/>
        </w:rPr>
        <w:t xml:space="preserve"> 3</w:t>
      </w:r>
      <w:r>
        <w:rPr>
          <w:rFonts w:ascii="Times New Roman" w:hAnsi="Times New Roman"/>
          <w:sz w:val="28"/>
          <w:szCs w:val="28"/>
          <w:lang w:val="uk-UA"/>
        </w:rPr>
      </w:r>
      <w:r/>
    </w:p>
    <w:p>
      <w:pPr>
        <w:pStyle w:val="828"/>
        <w:ind w:left="5040" w:firstLine="0"/>
        <w:rPr>
          <w:rFonts w:ascii="Times New Roman" w:hAnsi="Times New Roman"/>
          <w:lang w:val="uk-UA"/>
        </w:rPr>
      </w:pPr>
      <w:r>
        <w:rPr>
          <w:rStyle w:val="827"/>
          <w:rFonts w:ascii="Times New Roman" w:hAnsi="Times New Roman"/>
          <w:sz w:val="28"/>
          <w:szCs w:val="28"/>
          <w:lang w:val="uk-UA"/>
        </w:rPr>
        <w:t xml:space="preserve">до рішення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V</w:t>
      </w:r>
      <w:r>
        <w:rPr>
          <w:rFonts w:ascii="Times New Roman" w:hAnsi="Times New Roman"/>
          <w:b w:val="false"/>
          <w:sz w:val="24"/>
          <w:szCs w:val="24"/>
          <w:lang w:val="uk-UA"/>
        </w:rPr>
        <w:t xml:space="preserve">ІІІ</w:t>
      </w:r>
      <w:r>
        <w:rPr>
          <w:rStyle w:val="827"/>
          <w:rFonts w:ascii="Times New Roman" w:hAnsi="Times New Roman"/>
          <w:b w:val="false"/>
          <w:sz w:val="28"/>
          <w:szCs w:val="28"/>
          <w:lang w:val="uk-UA"/>
        </w:rPr>
        <w:t xml:space="preserve"> сесії селищної ради </w:t>
      </w:r>
      <w:r>
        <w:rPr>
          <w:rFonts w:ascii="Times New Roman" w:hAnsi="Times New Roman"/>
          <w:b w:val="false"/>
          <w:sz w:val="24"/>
          <w:szCs w:val="24"/>
          <w:lang w:val="en-US"/>
        </w:rPr>
        <w:t xml:space="preserve">V</w:t>
      </w:r>
      <w:r>
        <w:rPr>
          <w:rFonts w:ascii="Times New Roman" w:hAnsi="Times New Roman"/>
          <w:b w:val="false"/>
          <w:sz w:val="24"/>
          <w:szCs w:val="24"/>
          <w:lang w:val="uk-UA"/>
        </w:rPr>
        <w:t xml:space="preserve">ІІІ </w:t>
      </w:r>
      <w:r>
        <w:rPr>
          <w:rStyle w:val="827"/>
          <w:rFonts w:ascii="Times New Roman" w:hAnsi="Times New Roman"/>
          <w:b w:val="false"/>
          <w:sz w:val="28"/>
          <w:szCs w:val="28"/>
          <w:lang w:val="uk-UA"/>
        </w:rPr>
        <w:t xml:space="preserve">скл</w:t>
      </w:r>
      <w:r>
        <w:rPr>
          <w:rStyle w:val="827"/>
          <w:rFonts w:ascii="Times New Roman" w:hAnsi="Times New Roman"/>
          <w:sz w:val="28"/>
          <w:szCs w:val="28"/>
          <w:lang w:val="uk-UA"/>
        </w:rPr>
        <w:t xml:space="preserve">икання від              2021року</w:t>
      </w:r>
      <w:r>
        <w:rPr>
          <w:rFonts w:ascii="Times New Roman" w:hAnsi="Times New Roman"/>
          <w:sz w:val="28"/>
          <w:szCs w:val="28"/>
          <w:lang w:val="uk-UA"/>
        </w:rPr>
      </w:r>
      <w:r/>
    </w:p>
    <w:p>
      <w:pPr>
        <w:pStyle w:val="828"/>
        <w:ind w:left="5040" w:firstLine="0"/>
        <w:rPr>
          <w:rFonts w:ascii="Times New Roman" w:hAnsi="Times New Roman"/>
          <w:lang w:val="uk-UA"/>
        </w:rPr>
      </w:pPr>
      <w:r>
        <w:rPr>
          <w:rStyle w:val="827"/>
          <w:rFonts w:ascii="Times New Roman" w:hAnsi="Times New Roman"/>
          <w:sz w:val="28"/>
          <w:szCs w:val="28"/>
          <w:lang w:val="uk-UA"/>
        </w:rPr>
        <w:t xml:space="preserve">№____ «</w:t>
      </w:r>
      <w:r>
        <w:rPr>
          <w:rStyle w:val="827"/>
          <w:rFonts w:ascii="Times New Roman" w:hAnsi="Times New Roman"/>
          <w:sz w:val="28"/>
          <w:szCs w:val="28"/>
          <w:lang w:val="uk-UA"/>
        </w:rPr>
        <w:t xml:space="preserve">Пр</w:t>
      </w:r>
      <w:r>
        <w:rPr>
          <w:rStyle w:val="827"/>
          <w:rFonts w:ascii="Times New Roman" w:hAnsi="Times New Roman"/>
          <w:sz w:val="28"/>
          <w:szCs w:val="28"/>
          <w:lang w:val="uk-UA"/>
        </w:rPr>
        <w:t xml:space="preserve">о</w:t>
      </w:r>
      <w:r>
        <w:rPr>
          <w:rStyle w:val="827"/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Style w:val="827"/>
          <w:rFonts w:ascii="Times New Roman" w:hAnsi="Times New Roman"/>
          <w:sz w:val="24"/>
          <w:szCs w:val="24"/>
          <w:lang w:val="uk-UA"/>
        </w:rPr>
        <w:t xml:space="preserve">затвердження</w:t>
      </w:r>
      <w:r>
        <w:rPr>
          <w:rStyle w:val="827"/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Style w:val="827"/>
          <w:rFonts w:ascii="Times New Roman" w:hAnsi="Times New Roman"/>
          <w:bCs/>
          <w:sz w:val="24"/>
          <w:szCs w:val="24"/>
          <w:lang w:val="uk-UA"/>
        </w:rPr>
        <w:t xml:space="preserve">Положен</w:t>
      </w:r>
      <w:r>
        <w:rPr>
          <w:rStyle w:val="827"/>
          <w:rFonts w:ascii="Times New Roman" w:hAnsi="Times New Roman"/>
          <w:bCs/>
          <w:sz w:val="24"/>
          <w:szCs w:val="24"/>
          <w:lang w:val="uk-UA"/>
        </w:rPr>
        <w:t xml:space="preserve">ь</w:t>
      </w:r>
      <w:r>
        <w:rPr>
          <w:rStyle w:val="827"/>
          <w:rFonts w:ascii="Times New Roman" w:hAnsi="Times New Roman"/>
          <w:lang w:val="uk-UA"/>
        </w:rPr>
        <w:t xml:space="preserve"> </w:t>
      </w:r>
      <w:r>
        <w:rPr>
          <w:rStyle w:val="827"/>
          <w:rFonts w:ascii="Times New Roman" w:hAnsi="Times New Roman"/>
          <w:bCs/>
          <w:sz w:val="24"/>
          <w:szCs w:val="24"/>
          <w:lang w:val="uk-UA"/>
        </w:rPr>
        <w:t xml:space="preserve">про проведення допорогових </w:t>
      </w:r>
      <w:r>
        <w:rPr>
          <w:rStyle w:val="827"/>
          <w:rFonts w:ascii="Times New Roman" w:hAnsi="Times New Roman"/>
          <w:bCs/>
          <w:sz w:val="24"/>
          <w:szCs w:val="24"/>
          <w:lang w:val="uk-UA"/>
        </w:rPr>
        <w:t xml:space="preserve">закупівель із застосуванням</w:t>
      </w:r>
      <w:r>
        <w:rPr>
          <w:rStyle w:val="827"/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Style w:val="827"/>
          <w:rFonts w:ascii="Times New Roman" w:hAnsi="Times New Roman"/>
          <w:bCs/>
          <w:sz w:val="24"/>
          <w:szCs w:val="24"/>
          <w:lang w:val="uk-UA"/>
        </w:rPr>
        <w:t xml:space="preserve">електронної системи з</w:t>
      </w:r>
      <w:r>
        <w:rPr>
          <w:rStyle w:val="827"/>
          <w:rFonts w:ascii="Times New Roman" w:hAnsi="Times New Roman"/>
          <w:bCs/>
          <w:sz w:val="24"/>
          <w:szCs w:val="24"/>
          <w:lang w:val="uk-UA"/>
        </w:rPr>
        <w:t xml:space="preserve">а</w:t>
      </w:r>
      <w:r>
        <w:rPr>
          <w:rStyle w:val="827"/>
          <w:rFonts w:ascii="Times New Roman" w:hAnsi="Times New Roman"/>
          <w:bCs/>
          <w:sz w:val="24"/>
          <w:szCs w:val="24"/>
          <w:lang w:val="uk-UA"/>
        </w:rPr>
        <w:t xml:space="preserve">купівель</w:t>
      </w:r>
      <w:r>
        <w:rPr>
          <w:rStyle w:val="827"/>
          <w:rFonts w:ascii="Times New Roman" w:hAnsi="Times New Roman"/>
          <w:sz w:val="28"/>
          <w:szCs w:val="28"/>
          <w:lang w:val="uk-UA"/>
        </w:rPr>
        <w:t xml:space="preserve">»</w:t>
      </w:r>
      <w:r>
        <w:rPr>
          <w:rFonts w:ascii="Times New Roman" w:hAnsi="Times New Roman"/>
          <w:sz w:val="28"/>
          <w:szCs w:val="28"/>
          <w:lang w:val="uk-UA"/>
        </w:rPr>
      </w:r>
      <w:r/>
    </w:p>
    <w:p>
      <w:pPr>
        <w:pStyle w:val="828"/>
        <w:ind w:left="5040" w:firstLine="0"/>
        <w:rPr>
          <w:rFonts w:ascii="Times New Roman" w:hAnsi="Times New Roman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/>
    </w:p>
    <w:p>
      <w:pPr>
        <w:pStyle w:val="825"/>
        <w:ind w:left="4500"/>
        <w:jc w:val="both"/>
        <w:rPr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/>
    </w:p>
    <w:p>
      <w:pPr>
        <w:pStyle w:val="825"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/>
    </w:p>
    <w:p>
      <w:pPr>
        <w:pStyle w:val="825"/>
        <w:jc w:val="center"/>
        <w:rPr>
          <w:lang w:val="uk-UA"/>
        </w:rPr>
      </w:pPr>
      <w:r>
        <w:rPr>
          <w:b/>
          <w:sz w:val="28"/>
          <w:lang w:val="uk-UA"/>
        </w:rPr>
        <w:t xml:space="preserve">СПИСОК</w:t>
      </w:r>
      <w:r>
        <w:rPr>
          <w:b/>
          <w:sz w:val="28"/>
          <w:lang w:val="uk-UA"/>
        </w:rPr>
      </w:r>
      <w:r/>
    </w:p>
    <w:p>
      <w:pPr>
        <w:pStyle w:val="825"/>
        <w:jc w:val="center"/>
        <w:rPr>
          <w:lang w:val="uk-UA"/>
        </w:rPr>
      </w:pPr>
      <w:r>
        <w:rPr>
          <w:b/>
          <w:sz w:val="28"/>
          <w:lang w:val="uk-UA"/>
        </w:rPr>
        <w:t xml:space="preserve">осіб, які завізували  </w:t>
      </w:r>
      <w:r>
        <w:rPr>
          <w:b/>
          <w:sz w:val="28"/>
          <w:szCs w:val="28"/>
          <w:lang w:val="uk-UA"/>
        </w:rPr>
        <w:t xml:space="preserve">проєкт</w:t>
      </w:r>
      <w:r>
        <w:rPr>
          <w:b/>
          <w:sz w:val="28"/>
          <w:szCs w:val="28"/>
          <w:lang w:val="uk-UA"/>
        </w:rPr>
      </w:r>
      <w:r/>
    </w:p>
    <w:p>
      <w:pPr>
        <w:pStyle w:val="825"/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 xml:space="preserve">рішення</w:t>
      </w:r>
      <w:r>
        <w:rPr>
          <w:b/>
          <w:sz w:val="28"/>
          <w:szCs w:val="24"/>
          <w:lang w:val="uk-UA"/>
        </w:rPr>
        <w:t xml:space="preserve"> </w:t>
      </w:r>
      <w:r>
        <w:rPr>
          <w:b/>
          <w:sz w:val="28"/>
          <w:szCs w:val="24"/>
          <w:lang w:val="uk-UA"/>
        </w:rPr>
        <w:t xml:space="preserve">V</w:t>
      </w:r>
      <w:r>
        <w:rPr>
          <w:b/>
          <w:sz w:val="28"/>
          <w:szCs w:val="24"/>
          <w:lang w:val="uk-UA"/>
        </w:rPr>
        <w:t xml:space="preserve">ІІІ </w:t>
      </w:r>
      <w:r>
        <w:rPr>
          <w:b/>
          <w:sz w:val="28"/>
          <w:szCs w:val="28"/>
          <w:lang w:val="uk-UA"/>
        </w:rPr>
        <w:t xml:space="preserve">сесії Борівської селищної ради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4"/>
          <w:lang w:val="uk-UA"/>
        </w:rPr>
        <w:t xml:space="preserve">V</w:t>
      </w:r>
      <w:r>
        <w:rPr>
          <w:b/>
          <w:sz w:val="28"/>
          <w:szCs w:val="24"/>
          <w:lang w:val="uk-UA"/>
        </w:rPr>
        <w:t xml:space="preserve">ІІІ </w:t>
      </w:r>
      <w:r>
        <w:rPr>
          <w:b/>
          <w:sz w:val="28"/>
          <w:szCs w:val="28"/>
          <w:lang w:val="uk-UA"/>
        </w:rPr>
        <w:t xml:space="preserve"> ск</w:t>
      </w:r>
      <w:r>
        <w:rPr>
          <w:b/>
          <w:sz w:val="28"/>
          <w:szCs w:val="28"/>
          <w:lang w:val="uk-UA"/>
        </w:rPr>
        <w:t xml:space="preserve">ликання</w:t>
      </w:r>
      <w:r>
        <w:rPr>
          <w:b/>
          <w:sz w:val="28"/>
          <w:szCs w:val="28"/>
          <w:lang w:val="uk-UA"/>
        </w:rPr>
      </w:r>
      <w:r/>
    </w:p>
    <w:p>
      <w:pPr>
        <w:pStyle w:val="825"/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 xml:space="preserve">«</w:t>
      </w:r>
      <w:r>
        <w:rPr>
          <w:b/>
          <w:bCs/>
          <w:sz w:val="28"/>
          <w:szCs w:val="28"/>
          <w:lang w:val="uk-UA"/>
        </w:rPr>
        <w:t xml:space="preserve">Про </w:t>
      </w:r>
      <w:r>
        <w:rPr>
          <w:b/>
          <w:sz w:val="28"/>
          <w:szCs w:val="24"/>
          <w:lang w:val="uk-UA"/>
        </w:rPr>
        <w:t xml:space="preserve">затвердження</w:t>
      </w:r>
      <w:r>
        <w:rPr>
          <w:b/>
          <w:sz w:val="28"/>
          <w:szCs w:val="24"/>
          <w:lang w:val="uk-UA"/>
        </w:rPr>
        <w:t xml:space="preserve"> </w:t>
      </w:r>
      <w:r>
        <w:rPr>
          <w:b/>
          <w:bCs/>
          <w:sz w:val="28"/>
          <w:szCs w:val="24"/>
          <w:lang w:val="uk-UA"/>
        </w:rPr>
        <w:t xml:space="preserve">Положен</w:t>
      </w:r>
      <w:r>
        <w:rPr>
          <w:b/>
          <w:bCs/>
          <w:sz w:val="28"/>
          <w:szCs w:val="24"/>
          <w:lang w:val="uk-UA"/>
        </w:rPr>
        <w:t xml:space="preserve">ь</w:t>
      </w:r>
      <w:r>
        <w:rPr>
          <w:b/>
          <w:sz w:val="28"/>
          <w:lang w:val="uk-UA"/>
        </w:rPr>
        <w:t xml:space="preserve"> </w:t>
      </w:r>
      <w:r>
        <w:rPr>
          <w:b/>
          <w:bCs/>
          <w:sz w:val="28"/>
          <w:szCs w:val="24"/>
          <w:lang w:val="uk-UA"/>
        </w:rPr>
        <w:t xml:space="preserve">про проведення допорогових </w:t>
      </w:r>
      <w:r>
        <w:rPr>
          <w:b/>
          <w:bCs/>
          <w:sz w:val="28"/>
          <w:szCs w:val="24"/>
          <w:lang w:val="uk-UA"/>
        </w:rPr>
        <w:t xml:space="preserve">закупівель із застосуванням</w:t>
      </w:r>
      <w:r>
        <w:rPr>
          <w:b/>
          <w:bCs/>
          <w:sz w:val="28"/>
          <w:szCs w:val="24"/>
          <w:lang w:val="uk-UA"/>
        </w:rPr>
        <w:t xml:space="preserve"> </w:t>
      </w:r>
      <w:r>
        <w:rPr>
          <w:b/>
          <w:bCs/>
          <w:sz w:val="28"/>
          <w:szCs w:val="24"/>
          <w:lang w:val="uk-UA"/>
        </w:rPr>
        <w:t xml:space="preserve">електронної системи з</w:t>
      </w:r>
      <w:r>
        <w:rPr>
          <w:b/>
          <w:bCs/>
          <w:sz w:val="28"/>
          <w:szCs w:val="24"/>
          <w:lang w:val="uk-UA"/>
        </w:rPr>
        <w:t xml:space="preserve">а</w:t>
      </w:r>
      <w:r>
        <w:rPr>
          <w:b/>
          <w:bCs/>
          <w:sz w:val="28"/>
          <w:szCs w:val="24"/>
          <w:lang w:val="uk-UA"/>
        </w:rPr>
        <w:t xml:space="preserve">купівель</w:t>
      </w:r>
      <w:r>
        <w:rPr>
          <w:b/>
          <w:sz w:val="28"/>
          <w:szCs w:val="28"/>
          <w:lang w:val="uk-UA"/>
        </w:rPr>
        <w:t xml:space="preserve">»</w:t>
      </w:r>
      <w:r>
        <w:rPr>
          <w:b/>
          <w:sz w:val="28"/>
          <w:szCs w:val="28"/>
          <w:lang w:val="uk-UA"/>
        </w:rPr>
      </w:r>
      <w:r/>
    </w:p>
    <w:p>
      <w:pPr>
        <w:pStyle w:val="825"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/>
    </w:p>
    <w:tbl>
      <w:tblPr>
        <w:tblW w:w="9828" w:type="dxa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708"/>
        <w:gridCol w:w="2160"/>
        <w:gridCol w:w="3721"/>
        <w:gridCol w:w="1679"/>
        <w:gridCol w:w="1560"/>
      </w:tblGrid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825"/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№</w:t>
            </w:r>
            <w:r>
              <w:rPr>
                <w:b/>
                <w:sz w:val="28"/>
                <w:szCs w:val="28"/>
                <w:lang w:val="uk-UA"/>
              </w:rPr>
            </w:r>
            <w:r/>
          </w:p>
          <w:p>
            <w:pPr>
              <w:pStyle w:val="825"/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п/п</w:t>
            </w:r>
            <w:r>
              <w:rPr>
                <w:b/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60" w:type="dxa"/>
            <w:vAlign w:val="center"/>
            <w:textDirection w:val="lrTb"/>
            <w:noWrap w:val="false"/>
          </w:tcPr>
          <w:p>
            <w:pPr>
              <w:pStyle w:val="825"/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shd w:val="clear" w:fill="FFFFFF" w:color="FFFFFF"/>
                <w:lang w:val="uk-UA"/>
              </w:rPr>
              <w:t xml:space="preserve">Власне ім'я ПРІЗВИЩЕ</w:t>
            </w:r>
            <w:r>
              <w:rPr>
                <w:b/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21" w:type="dxa"/>
            <w:vAlign w:val="center"/>
            <w:textDirection w:val="lrTb"/>
            <w:noWrap w:val="false"/>
          </w:tcPr>
          <w:p>
            <w:pPr>
              <w:pStyle w:val="825"/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Посада</w:t>
            </w:r>
            <w:r>
              <w:rPr>
                <w:b/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679" w:type="dxa"/>
            <w:vAlign w:val="center"/>
            <w:textDirection w:val="lrTb"/>
            <w:noWrap w:val="false"/>
          </w:tcPr>
          <w:p>
            <w:pPr>
              <w:pStyle w:val="825"/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Дата візи</w:t>
            </w:r>
            <w:r>
              <w:rPr>
                <w:b/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825"/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Підпис</w:t>
            </w:r>
            <w:r>
              <w:rPr>
                <w:b/>
                <w:sz w:val="28"/>
                <w:szCs w:val="28"/>
                <w:lang w:val="uk-UA"/>
              </w:rPr>
            </w:r>
            <w:r/>
          </w:p>
        </w:tc>
      </w:tr>
      <w:tr>
        <w:trPr>
          <w:trHeight w:val="51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825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25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Валерія ГОНТАР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21" w:type="dxa"/>
            <w:vAlign w:val="center"/>
            <w:textDirection w:val="lrTb"/>
            <w:noWrap w:val="false"/>
          </w:tcPr>
          <w:p>
            <w:pPr>
              <w:pStyle w:val="825"/>
              <w:jc w:val="center"/>
              <w:rPr>
                <w:lang w:val="uk-UA"/>
              </w:rPr>
            </w:pPr>
            <w:r>
              <w:rPr>
                <w:sz w:val="28"/>
                <w:szCs w:val="28"/>
                <w:shd w:val="clear" w:fill="FFFFFF" w:color="FFFFFF"/>
                <w:lang w:val="uk-UA"/>
              </w:rPr>
              <w:t xml:space="preserve">депутат Борівської селищної ради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679" w:type="dxa"/>
            <w:vAlign w:val="top"/>
            <w:textDirection w:val="lrTb"/>
            <w:noWrap w:val="false"/>
          </w:tcPr>
          <w:p>
            <w:pPr>
              <w:pStyle w:val="825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Align w:val="top"/>
            <w:textDirection w:val="lrTb"/>
            <w:noWrap w:val="false"/>
          </w:tcPr>
          <w:p>
            <w:pPr>
              <w:pStyle w:val="825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</w:tr>
      <w:tr>
        <w:trPr>
          <w:trHeight w:val="51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825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2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25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Олена КЛИМЕНКО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21" w:type="dxa"/>
            <w:vAlign w:val="center"/>
            <w:textDirection w:val="lrTb"/>
            <w:noWrap w:val="false"/>
          </w:tcPr>
          <w:p>
            <w:pPr>
              <w:rPr>
                <w:color w:val="FF0000"/>
                <w:lang w:val="uk-UA"/>
              </w:rPr>
            </w:pPr>
            <w:r>
              <w:rPr>
                <w:sz w:val="28"/>
                <w:szCs w:val="28"/>
                <w:shd w:val="clear" w:fill="FFFFFF" w:color="FFFFFF"/>
                <w:lang w:val="uk-UA"/>
              </w:rPr>
              <w:t xml:space="preserve">керівник </w:t>
            </w:r>
            <w:r>
              <w:rPr>
                <w:sz w:val="28"/>
                <w:shd w:val="clear" w:fill="FFFFFF" w:color="FFFFFF"/>
                <w:lang w:val="uk-UA"/>
              </w:rPr>
              <w:t xml:space="preserve">відділу жітлово-комунального господарства, містобудування, архітектури </w:t>
            </w:r>
            <w:r>
              <w:rPr>
                <w:color w:val="FF0000"/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679" w:type="dxa"/>
            <w:vAlign w:val="top"/>
            <w:textDirection w:val="lrTb"/>
            <w:noWrap w:val="false"/>
          </w:tcPr>
          <w:p>
            <w:pPr>
              <w:pStyle w:val="825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Align w:val="top"/>
            <w:textDirection w:val="lrTb"/>
            <w:noWrap w:val="false"/>
          </w:tcPr>
          <w:p>
            <w:pPr>
              <w:pStyle w:val="825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</w:tr>
      <w:tr>
        <w:trPr>
          <w:trHeight w:val="51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825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3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25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lang w:val="uk-UA"/>
              </w:rPr>
              <w:t xml:space="preserve">Юрій ХАНЕЙЧУК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21" w:type="dxa"/>
            <w:vAlign w:val="center"/>
            <w:textDirection w:val="lrTb"/>
            <w:noWrap w:val="false"/>
          </w:tcPr>
          <w:p>
            <w:pPr>
              <w:pStyle w:val="825"/>
              <w:jc w:val="center"/>
              <w:rPr>
                <w:lang w:val="uk-UA"/>
              </w:rPr>
            </w:pPr>
            <w:r>
              <w:rPr>
                <w:sz w:val="28"/>
                <w:szCs w:val="28"/>
                <w:shd w:val="clear" w:fill="FFFFFF" w:color="FFFFFF"/>
                <w:lang w:val="uk-UA"/>
              </w:rPr>
              <w:t xml:space="preserve">начальник відділу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економічного розвитку, проектно-інвестиційної діяльності та благоустрою</w:t>
            </w:r>
            <w:r>
              <w:rPr>
                <w:sz w:val="28"/>
                <w:szCs w:val="28"/>
                <w:shd w:val="clear" w:fill="FFFFFF" w:color="FFFFFF"/>
                <w:lang w:val="uk-UA"/>
              </w:rPr>
              <w:t xml:space="preserve"> (у тому разі, якщо проєктом рішення затверджуються програми або звіт про виконання програм ради)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679" w:type="dxa"/>
            <w:vAlign w:val="top"/>
            <w:textDirection w:val="lrTb"/>
            <w:noWrap w:val="false"/>
          </w:tcPr>
          <w:p>
            <w:pPr>
              <w:pStyle w:val="825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Align w:val="top"/>
            <w:textDirection w:val="lrTb"/>
            <w:noWrap w:val="false"/>
          </w:tcPr>
          <w:p>
            <w:pPr>
              <w:pStyle w:val="825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</w:tr>
      <w:tr>
        <w:trPr>
          <w:trHeight w:val="51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825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4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25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lang w:val="uk-UA"/>
              </w:rPr>
              <w:t xml:space="preserve">Аліна КРАВЦОВА</w:t>
            </w:r>
            <w:r>
              <w:rPr>
                <w:sz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21" w:type="dxa"/>
            <w:vAlign w:val="center"/>
            <w:textDirection w:val="lrTb"/>
            <w:noWrap w:val="false"/>
          </w:tcPr>
          <w:p>
            <w:pPr>
              <w:pStyle w:val="825"/>
              <w:jc w:val="center"/>
              <w:rPr>
                <w:lang w:val="uk-UA"/>
              </w:rPr>
            </w:pPr>
            <w:r>
              <w:rPr>
                <w:sz w:val="28"/>
                <w:szCs w:val="28"/>
                <w:shd w:val="clear" w:fill="FFFFFF" w:color="FFFFFF"/>
                <w:lang w:val="uk-UA"/>
              </w:rPr>
              <w:t xml:space="preserve">начальник юридичного відділу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679" w:type="dxa"/>
            <w:vAlign w:val="top"/>
            <w:textDirection w:val="lrTb"/>
            <w:noWrap w:val="false"/>
          </w:tcPr>
          <w:p>
            <w:pPr>
              <w:pStyle w:val="825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Align w:val="top"/>
            <w:textDirection w:val="lrTb"/>
            <w:noWrap w:val="false"/>
          </w:tcPr>
          <w:p>
            <w:pPr>
              <w:pStyle w:val="825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</w:tr>
      <w:tr>
        <w:trPr>
          <w:trHeight w:val="51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825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5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25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Ірина КУЧМА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21" w:type="dxa"/>
            <w:vAlign w:val="center"/>
            <w:textDirection w:val="lrTb"/>
            <w:noWrap w:val="false"/>
          </w:tcPr>
          <w:p>
            <w:pPr>
              <w:pStyle w:val="825"/>
              <w:jc w:val="center"/>
              <w:rPr>
                <w:lang w:val="uk-UA"/>
              </w:rPr>
            </w:pPr>
            <w:r>
              <w:rPr>
                <w:sz w:val="28"/>
                <w:szCs w:val="28"/>
                <w:shd w:val="clear" w:fill="FFFFFF" w:color="FFFFFF"/>
                <w:lang w:val="uk-UA"/>
              </w:rPr>
              <w:t xml:space="preserve">керуючий справами (секретар) виконавчого комітету</w:t>
            </w:r>
            <w:r>
              <w:rPr>
                <w:sz w:val="28"/>
                <w:szCs w:val="28"/>
                <w:shd w:val="clear" w:fill="FFFFFF" w:color="FFFFFF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679" w:type="dxa"/>
            <w:vAlign w:val="top"/>
            <w:textDirection w:val="lrTb"/>
            <w:noWrap w:val="false"/>
          </w:tcPr>
          <w:p>
            <w:pPr>
              <w:pStyle w:val="825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Align w:val="top"/>
            <w:textDirection w:val="lrTb"/>
            <w:noWrap w:val="false"/>
          </w:tcPr>
          <w:p>
            <w:pPr>
              <w:pStyle w:val="825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</w:tr>
      <w:tr>
        <w:trPr>
          <w:trHeight w:val="51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825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6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25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Сергій ФЕДЧЕНКО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21" w:type="dxa"/>
            <w:vAlign w:val="center"/>
            <w:textDirection w:val="lrTb"/>
            <w:noWrap w:val="false"/>
          </w:tcPr>
          <w:p>
            <w:pPr>
              <w:pStyle w:val="825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заступник селищного голови з питань діяльності виконавчих органів ради</w:t>
            </w:r>
            <w:r>
              <w:rPr>
                <w:sz w:val="28"/>
                <w:szCs w:val="28"/>
                <w:shd w:val="clear" w:fill="FFFFFF" w:color="FFFFFF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679" w:type="dxa"/>
            <w:vAlign w:val="top"/>
            <w:textDirection w:val="lrTb"/>
            <w:noWrap w:val="false"/>
          </w:tcPr>
          <w:p>
            <w:pPr>
              <w:pStyle w:val="825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Align w:val="top"/>
            <w:textDirection w:val="lrTb"/>
            <w:noWrap w:val="false"/>
          </w:tcPr>
          <w:p>
            <w:pPr>
              <w:pStyle w:val="825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</w:tr>
    </w:tbl>
    <w:p>
      <w:r/>
      <w:r/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robaPro">
    <w:panose1 w:val="020B0503020202020204"/>
  </w:font>
  <w:font w:name="Courier New">
    <w:panose1 w:val="02070309020205020404"/>
  </w:font>
  <w:font w:name="Tahoma">
    <w:panose1 w:val="020B0604030504040204"/>
  </w:font>
  <w:font w:name="Bookman Old Style">
    <w:panose1 w:val="02050604050505020204"/>
  </w:font>
  <w:font w:name="Times New Roman">
    <w:panose1 w:val="02020603050405020304"/>
  </w:font>
  <w:font w:name="Times New Roman CYR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false"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2"/>
    <w:next w:val="812"/>
    <w:link w:val="637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37">
    <w:name w:val="Heading 1 Char"/>
    <w:basedOn w:val="813"/>
    <w:link w:val="636"/>
    <w:uiPriority w:val="9"/>
    <w:rPr>
      <w:rFonts w:ascii="Arial" w:hAnsi="Arial" w:cs="Arial" w:eastAsia="Arial"/>
      <w:sz w:val="40"/>
      <w:szCs w:val="40"/>
    </w:rPr>
  </w:style>
  <w:style w:type="paragraph" w:styleId="638">
    <w:name w:val="Heading 2"/>
    <w:basedOn w:val="812"/>
    <w:next w:val="812"/>
    <w:link w:val="639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39">
    <w:name w:val="Heading 2 Char"/>
    <w:basedOn w:val="813"/>
    <w:link w:val="638"/>
    <w:uiPriority w:val="9"/>
    <w:rPr>
      <w:rFonts w:ascii="Arial" w:hAnsi="Arial" w:cs="Arial" w:eastAsia="Arial"/>
      <w:sz w:val="34"/>
    </w:rPr>
  </w:style>
  <w:style w:type="paragraph" w:styleId="640">
    <w:name w:val="Heading 3"/>
    <w:basedOn w:val="812"/>
    <w:next w:val="812"/>
    <w:link w:val="641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41">
    <w:name w:val="Heading 3 Char"/>
    <w:basedOn w:val="813"/>
    <w:link w:val="640"/>
    <w:uiPriority w:val="9"/>
    <w:rPr>
      <w:rFonts w:ascii="Arial" w:hAnsi="Arial" w:cs="Arial" w:eastAsia="Arial"/>
      <w:sz w:val="30"/>
      <w:szCs w:val="30"/>
    </w:rPr>
  </w:style>
  <w:style w:type="paragraph" w:styleId="642">
    <w:name w:val="Heading 4"/>
    <w:basedOn w:val="812"/>
    <w:next w:val="812"/>
    <w:link w:val="643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43">
    <w:name w:val="Heading 4 Char"/>
    <w:basedOn w:val="813"/>
    <w:link w:val="642"/>
    <w:uiPriority w:val="9"/>
    <w:rPr>
      <w:rFonts w:ascii="Arial" w:hAnsi="Arial" w:cs="Arial" w:eastAsia="Arial"/>
      <w:b/>
      <w:bCs/>
      <w:sz w:val="26"/>
      <w:szCs w:val="26"/>
    </w:rPr>
  </w:style>
  <w:style w:type="paragraph" w:styleId="644">
    <w:name w:val="Heading 5"/>
    <w:basedOn w:val="812"/>
    <w:next w:val="812"/>
    <w:link w:val="645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45">
    <w:name w:val="Heading 5 Char"/>
    <w:basedOn w:val="813"/>
    <w:link w:val="644"/>
    <w:uiPriority w:val="9"/>
    <w:rPr>
      <w:rFonts w:ascii="Arial" w:hAnsi="Arial" w:cs="Arial" w:eastAsia="Arial"/>
      <w:b/>
      <w:bCs/>
      <w:sz w:val="24"/>
      <w:szCs w:val="24"/>
    </w:rPr>
  </w:style>
  <w:style w:type="paragraph" w:styleId="646">
    <w:name w:val="Heading 6"/>
    <w:basedOn w:val="812"/>
    <w:next w:val="812"/>
    <w:link w:val="647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47">
    <w:name w:val="Heading 6 Char"/>
    <w:basedOn w:val="813"/>
    <w:link w:val="646"/>
    <w:uiPriority w:val="9"/>
    <w:rPr>
      <w:rFonts w:ascii="Arial" w:hAnsi="Arial" w:cs="Arial" w:eastAsia="Arial"/>
      <w:b/>
      <w:bCs/>
      <w:sz w:val="22"/>
      <w:szCs w:val="22"/>
    </w:rPr>
  </w:style>
  <w:style w:type="paragraph" w:styleId="648">
    <w:name w:val="Heading 7"/>
    <w:basedOn w:val="812"/>
    <w:next w:val="812"/>
    <w:link w:val="649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49">
    <w:name w:val="Heading 7 Char"/>
    <w:basedOn w:val="813"/>
    <w:link w:val="64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50">
    <w:name w:val="Heading 8"/>
    <w:basedOn w:val="812"/>
    <w:next w:val="812"/>
    <w:link w:val="651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51">
    <w:name w:val="Heading 8 Char"/>
    <w:basedOn w:val="813"/>
    <w:link w:val="650"/>
    <w:uiPriority w:val="9"/>
    <w:rPr>
      <w:rFonts w:ascii="Arial" w:hAnsi="Arial" w:cs="Arial" w:eastAsia="Arial"/>
      <w:i/>
      <w:iCs/>
      <w:sz w:val="22"/>
      <w:szCs w:val="22"/>
    </w:rPr>
  </w:style>
  <w:style w:type="paragraph" w:styleId="652">
    <w:name w:val="Heading 9"/>
    <w:basedOn w:val="812"/>
    <w:next w:val="812"/>
    <w:link w:val="653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53">
    <w:name w:val="Heading 9 Char"/>
    <w:basedOn w:val="813"/>
    <w:link w:val="652"/>
    <w:uiPriority w:val="9"/>
    <w:rPr>
      <w:rFonts w:ascii="Arial" w:hAnsi="Arial" w:cs="Arial" w:eastAsia="Arial"/>
      <w:i/>
      <w:iCs/>
      <w:sz w:val="21"/>
      <w:szCs w:val="21"/>
    </w:rPr>
  </w:style>
  <w:style w:type="paragraph" w:styleId="654">
    <w:name w:val="No Spacing"/>
    <w:qFormat/>
    <w:uiPriority w:val="1"/>
    <w:pPr>
      <w:spacing w:lineRule="auto" w:line="240" w:after="0" w:before="0"/>
    </w:pPr>
  </w:style>
  <w:style w:type="paragraph" w:styleId="655">
    <w:name w:val="Title"/>
    <w:basedOn w:val="812"/>
    <w:next w:val="812"/>
    <w:link w:val="656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56">
    <w:name w:val="Title Char"/>
    <w:basedOn w:val="813"/>
    <w:link w:val="655"/>
    <w:uiPriority w:val="10"/>
    <w:rPr>
      <w:sz w:val="48"/>
      <w:szCs w:val="48"/>
    </w:rPr>
  </w:style>
  <w:style w:type="paragraph" w:styleId="657">
    <w:name w:val="Subtitle"/>
    <w:basedOn w:val="812"/>
    <w:next w:val="812"/>
    <w:link w:val="658"/>
    <w:qFormat/>
    <w:uiPriority w:val="11"/>
    <w:rPr>
      <w:sz w:val="24"/>
      <w:szCs w:val="24"/>
    </w:rPr>
    <w:pPr>
      <w:spacing w:after="200" w:before="200"/>
    </w:pPr>
  </w:style>
  <w:style w:type="character" w:styleId="658">
    <w:name w:val="Subtitle Char"/>
    <w:basedOn w:val="813"/>
    <w:link w:val="657"/>
    <w:uiPriority w:val="11"/>
    <w:rPr>
      <w:sz w:val="24"/>
      <w:szCs w:val="24"/>
    </w:rPr>
  </w:style>
  <w:style w:type="paragraph" w:styleId="659">
    <w:name w:val="Quote"/>
    <w:basedOn w:val="812"/>
    <w:next w:val="812"/>
    <w:link w:val="660"/>
    <w:qFormat/>
    <w:uiPriority w:val="29"/>
    <w:rPr>
      <w:i/>
    </w:rPr>
    <w:pPr>
      <w:ind w:left="720" w:right="720"/>
    </w:pPr>
  </w:style>
  <w:style w:type="character" w:styleId="660">
    <w:name w:val="Quote Char"/>
    <w:link w:val="659"/>
    <w:uiPriority w:val="29"/>
    <w:rPr>
      <w:i/>
    </w:rPr>
  </w:style>
  <w:style w:type="paragraph" w:styleId="661">
    <w:name w:val="Intense Quote"/>
    <w:basedOn w:val="812"/>
    <w:next w:val="812"/>
    <w:link w:val="662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62">
    <w:name w:val="Intense Quote Char"/>
    <w:link w:val="661"/>
    <w:uiPriority w:val="30"/>
    <w:rPr>
      <w:i/>
    </w:rPr>
  </w:style>
  <w:style w:type="paragraph" w:styleId="663">
    <w:name w:val="Header"/>
    <w:basedOn w:val="812"/>
    <w:link w:val="664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64">
    <w:name w:val="Header Char"/>
    <w:basedOn w:val="813"/>
    <w:link w:val="663"/>
    <w:uiPriority w:val="99"/>
  </w:style>
  <w:style w:type="paragraph" w:styleId="665">
    <w:name w:val="Footer"/>
    <w:basedOn w:val="812"/>
    <w:link w:val="668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66">
    <w:name w:val="Footer Char"/>
    <w:basedOn w:val="813"/>
    <w:link w:val="665"/>
    <w:uiPriority w:val="99"/>
  </w:style>
  <w:style w:type="paragraph" w:styleId="667">
    <w:name w:val="Caption"/>
    <w:basedOn w:val="812"/>
    <w:next w:val="812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68">
    <w:name w:val="Caption Char"/>
    <w:basedOn w:val="667"/>
    <w:link w:val="665"/>
    <w:uiPriority w:val="99"/>
  </w:style>
  <w:style w:type="table" w:styleId="669">
    <w:name w:val="Table Grid Light"/>
    <w:basedOn w:val="814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basedOn w:val="814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2"/>
    <w:basedOn w:val="814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3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3">
    <w:name w:val="Plain Table 4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Plain Table 5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75">
    <w:name w:val="Grid Table 1 Light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1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2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3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4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5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6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83">
    <w:name w:val="Grid Table 2 - Accent 1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84">
    <w:name w:val="Grid Table 2 - Accent 2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85">
    <w:name w:val="Grid Table 2 - Accent 3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86">
    <w:name w:val="Grid Table 2 - Accent 4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87">
    <w:name w:val="Grid Table 2 - Accent 5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88">
    <w:name w:val="Grid Table 2 - Accent 6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89">
    <w:name w:val="Grid Table 3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0">
    <w:name w:val="Grid Table 3 - Accent 1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1">
    <w:name w:val="Grid Table 3 - Accent 2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2">
    <w:name w:val="Grid Table 3 - Accent 3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3">
    <w:name w:val="Grid Table 3 - Accent 4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4">
    <w:name w:val="Grid Table 3 - Accent 5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5">
    <w:name w:val="Grid Table 3 - Accent 6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6">
    <w:name w:val="Grid Table 4"/>
    <w:basedOn w:val="81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697">
    <w:name w:val="Grid Table 4 - Accent 1"/>
    <w:basedOn w:val="81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698">
    <w:name w:val="Grid Table 4 - Accent 2"/>
    <w:basedOn w:val="81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699">
    <w:name w:val="Grid Table 4 - Accent 3"/>
    <w:basedOn w:val="81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00">
    <w:name w:val="Grid Table 4 - Accent 4"/>
    <w:basedOn w:val="81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01">
    <w:name w:val="Grid Table 4 - Accent 5"/>
    <w:basedOn w:val="81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02">
    <w:name w:val="Grid Table 4 - Accent 6"/>
    <w:basedOn w:val="81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03">
    <w:name w:val="Grid Table 5 Dark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704">
    <w:name w:val="Grid Table 5 Dark- Accent 1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705">
    <w:name w:val="Grid Table 5 Dark - Accent 2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706">
    <w:name w:val="Grid Table 5 Dark - Accent 3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707">
    <w:name w:val="Grid Table 5 Dark- Accent 4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708">
    <w:name w:val="Grid Table 5 Dark - Accent 5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709">
    <w:name w:val="Grid Table 5 Dark - Accent 6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710">
    <w:name w:val="Grid Table 6 Colorful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6 Colorful - Accent 1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2">
    <w:name w:val="Grid Table 6 Colorful - Accent 2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3">
    <w:name w:val="Grid Table 6 Colorful - Accent 3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4">
    <w:name w:val="Grid Table 6 Colorful - Accent 4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5">
    <w:name w:val="Grid Table 6 Colorful - Accent 5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6 Colorful - Accent 6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7 Colorful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18">
    <w:name w:val="Grid Table 7 Colorful - Accent 1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19">
    <w:name w:val="Grid Table 7 Colorful - Accent 2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20">
    <w:name w:val="Grid Table 7 Colorful - Accent 3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21">
    <w:name w:val="Grid Table 7 Colorful - Accent 4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22">
    <w:name w:val="Grid Table 7 Colorful - Accent 5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23">
    <w:name w:val="Grid Table 7 Colorful - Accent 6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24">
    <w:name w:val="List Table 1 Light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25">
    <w:name w:val="List Table 1 Light - Accent 1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26">
    <w:name w:val="List Table 1 Light - Accent 2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27">
    <w:name w:val="List Table 1 Light - Accent 3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28">
    <w:name w:val="List Table 1 Light - Accent 4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29">
    <w:name w:val="List Table 1 Light - Accent 5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List Table 1 Light - Accent 6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List Table 2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32">
    <w:name w:val="List Table 2 - Accent 1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33">
    <w:name w:val="List Table 2 - Accent 2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34">
    <w:name w:val="List Table 2 - Accent 3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35">
    <w:name w:val="List Table 2 - Accent 4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36">
    <w:name w:val="List Table 2 - Accent 5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37">
    <w:name w:val="List Table 2 - Accent 6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38">
    <w:name w:val="List Table 3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1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2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3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4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5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6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1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2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3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4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5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6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5 Dark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1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2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3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4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5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6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6 Colorful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60">
    <w:name w:val="List Table 6 Colorful - Accent 1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61">
    <w:name w:val="List Table 6 Colorful - Accent 2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62">
    <w:name w:val="List Table 6 Colorful - Accent 3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63">
    <w:name w:val="List Table 6 Colorful - Accent 4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64">
    <w:name w:val="List Table 6 Colorful - Accent 5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65">
    <w:name w:val="List Table 6 Colorful - Accent 6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66">
    <w:name w:val="List Table 7 Colorful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7">
    <w:name w:val="List Table 7 Colorful - Accent 1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8">
    <w:name w:val="List Table 7 Colorful - Accent 2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9">
    <w:name w:val="List Table 7 Colorful - Accent 3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0">
    <w:name w:val="List Table 7 Colorful - Accent 4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1">
    <w:name w:val="List Table 7 Colorful - Accent 5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2">
    <w:name w:val="List Table 7 Colorful - Accent 6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3">
    <w:name w:val="Lined - Accent"/>
    <w:basedOn w:val="81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74">
    <w:name w:val="Lined - Accent 1"/>
    <w:basedOn w:val="81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75">
    <w:name w:val="Lined - Accent 2"/>
    <w:basedOn w:val="81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76">
    <w:name w:val="Lined - Accent 3"/>
    <w:basedOn w:val="81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77">
    <w:name w:val="Lined - Accent 4"/>
    <w:basedOn w:val="81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78">
    <w:name w:val="Lined - Accent 5"/>
    <w:basedOn w:val="81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79">
    <w:name w:val="Lined - Accent 6"/>
    <w:basedOn w:val="81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80">
    <w:name w:val="Bordered &amp; Lined - Accent"/>
    <w:basedOn w:val="81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81">
    <w:name w:val="Bordered &amp; Lined - Accent 1"/>
    <w:basedOn w:val="81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82">
    <w:name w:val="Bordered &amp; Lined - Accent 2"/>
    <w:basedOn w:val="81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83">
    <w:name w:val="Bordered &amp; Lined - Accent 3"/>
    <w:basedOn w:val="81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84">
    <w:name w:val="Bordered &amp; Lined - Accent 4"/>
    <w:basedOn w:val="81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85">
    <w:name w:val="Bordered &amp; Lined - Accent 5"/>
    <w:basedOn w:val="81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86">
    <w:name w:val="Bordered &amp; Lined - Accent 6"/>
    <w:basedOn w:val="81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87">
    <w:name w:val="Bordered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788">
    <w:name w:val="Bordered - Accent 1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789">
    <w:name w:val="Bordered - Accent 2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790">
    <w:name w:val="Bordered - Accent 3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791">
    <w:name w:val="Bordered - Accent 4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792">
    <w:name w:val="Bordered - Accent 5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793">
    <w:name w:val="Bordered - Accent 6"/>
    <w:basedOn w:val="8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794">
    <w:name w:val="Hyperlink"/>
    <w:uiPriority w:val="99"/>
    <w:unhideWhenUsed/>
    <w:rPr>
      <w:color w:val="0000FF" w:themeColor="hyperlink"/>
      <w:u w:val="single"/>
    </w:rPr>
  </w:style>
  <w:style w:type="paragraph" w:styleId="795">
    <w:name w:val="footnote text"/>
    <w:basedOn w:val="812"/>
    <w:link w:val="796"/>
    <w:uiPriority w:val="99"/>
    <w:semiHidden/>
    <w:unhideWhenUsed/>
    <w:rPr>
      <w:sz w:val="18"/>
    </w:rPr>
    <w:pPr>
      <w:spacing w:lineRule="auto" w:line="240" w:after="40"/>
    </w:pPr>
  </w:style>
  <w:style w:type="character" w:styleId="796">
    <w:name w:val="Footnote Text Char"/>
    <w:link w:val="795"/>
    <w:uiPriority w:val="99"/>
    <w:rPr>
      <w:sz w:val="18"/>
    </w:rPr>
  </w:style>
  <w:style w:type="character" w:styleId="797">
    <w:name w:val="footnote reference"/>
    <w:basedOn w:val="813"/>
    <w:uiPriority w:val="99"/>
    <w:unhideWhenUsed/>
    <w:rPr>
      <w:vertAlign w:val="superscript"/>
    </w:rPr>
  </w:style>
  <w:style w:type="paragraph" w:styleId="798">
    <w:name w:val="endnote text"/>
    <w:basedOn w:val="812"/>
    <w:link w:val="799"/>
    <w:uiPriority w:val="99"/>
    <w:semiHidden/>
    <w:unhideWhenUsed/>
    <w:rPr>
      <w:sz w:val="20"/>
    </w:rPr>
    <w:pPr>
      <w:spacing w:lineRule="auto" w:line="240" w:after="0"/>
    </w:pPr>
  </w:style>
  <w:style w:type="character" w:styleId="799">
    <w:name w:val="Endnote Text Char"/>
    <w:link w:val="798"/>
    <w:uiPriority w:val="99"/>
    <w:rPr>
      <w:sz w:val="20"/>
    </w:rPr>
  </w:style>
  <w:style w:type="character" w:styleId="800">
    <w:name w:val="endnote reference"/>
    <w:basedOn w:val="813"/>
    <w:uiPriority w:val="99"/>
    <w:semiHidden/>
    <w:unhideWhenUsed/>
    <w:rPr>
      <w:vertAlign w:val="superscript"/>
    </w:rPr>
  </w:style>
  <w:style w:type="paragraph" w:styleId="801">
    <w:name w:val="toc 1"/>
    <w:basedOn w:val="812"/>
    <w:next w:val="812"/>
    <w:uiPriority w:val="39"/>
    <w:unhideWhenUsed/>
    <w:pPr>
      <w:ind w:left="0" w:right="0" w:firstLine="0"/>
      <w:spacing w:after="57"/>
    </w:pPr>
  </w:style>
  <w:style w:type="paragraph" w:styleId="802">
    <w:name w:val="toc 2"/>
    <w:basedOn w:val="812"/>
    <w:next w:val="812"/>
    <w:uiPriority w:val="39"/>
    <w:unhideWhenUsed/>
    <w:pPr>
      <w:ind w:left="283" w:right="0" w:firstLine="0"/>
      <w:spacing w:after="57"/>
    </w:pPr>
  </w:style>
  <w:style w:type="paragraph" w:styleId="803">
    <w:name w:val="toc 3"/>
    <w:basedOn w:val="812"/>
    <w:next w:val="812"/>
    <w:uiPriority w:val="39"/>
    <w:unhideWhenUsed/>
    <w:pPr>
      <w:ind w:left="567" w:right="0" w:firstLine="0"/>
      <w:spacing w:after="57"/>
    </w:pPr>
  </w:style>
  <w:style w:type="paragraph" w:styleId="804">
    <w:name w:val="toc 4"/>
    <w:basedOn w:val="812"/>
    <w:next w:val="812"/>
    <w:uiPriority w:val="39"/>
    <w:unhideWhenUsed/>
    <w:pPr>
      <w:ind w:left="850" w:right="0" w:firstLine="0"/>
      <w:spacing w:after="57"/>
    </w:pPr>
  </w:style>
  <w:style w:type="paragraph" w:styleId="805">
    <w:name w:val="toc 5"/>
    <w:basedOn w:val="812"/>
    <w:next w:val="812"/>
    <w:uiPriority w:val="39"/>
    <w:unhideWhenUsed/>
    <w:pPr>
      <w:ind w:left="1134" w:right="0" w:firstLine="0"/>
      <w:spacing w:after="57"/>
    </w:pPr>
  </w:style>
  <w:style w:type="paragraph" w:styleId="806">
    <w:name w:val="toc 6"/>
    <w:basedOn w:val="812"/>
    <w:next w:val="812"/>
    <w:uiPriority w:val="39"/>
    <w:unhideWhenUsed/>
    <w:pPr>
      <w:ind w:left="1417" w:right="0" w:firstLine="0"/>
      <w:spacing w:after="57"/>
    </w:pPr>
  </w:style>
  <w:style w:type="paragraph" w:styleId="807">
    <w:name w:val="toc 7"/>
    <w:basedOn w:val="812"/>
    <w:next w:val="812"/>
    <w:uiPriority w:val="39"/>
    <w:unhideWhenUsed/>
    <w:pPr>
      <w:ind w:left="1701" w:right="0" w:firstLine="0"/>
      <w:spacing w:after="57"/>
    </w:pPr>
  </w:style>
  <w:style w:type="paragraph" w:styleId="808">
    <w:name w:val="toc 8"/>
    <w:basedOn w:val="812"/>
    <w:next w:val="812"/>
    <w:uiPriority w:val="39"/>
    <w:unhideWhenUsed/>
    <w:pPr>
      <w:ind w:left="1984" w:right="0" w:firstLine="0"/>
      <w:spacing w:after="57"/>
    </w:pPr>
  </w:style>
  <w:style w:type="paragraph" w:styleId="809">
    <w:name w:val="toc 9"/>
    <w:basedOn w:val="812"/>
    <w:next w:val="812"/>
    <w:uiPriority w:val="39"/>
    <w:unhideWhenUsed/>
    <w:pPr>
      <w:ind w:left="2268" w:right="0" w:firstLine="0"/>
      <w:spacing w:after="57"/>
    </w:pPr>
  </w:style>
  <w:style w:type="paragraph" w:styleId="810">
    <w:name w:val="TOC Heading"/>
    <w:uiPriority w:val="39"/>
    <w:unhideWhenUsed/>
  </w:style>
  <w:style w:type="paragraph" w:styleId="811">
    <w:name w:val="table of figures"/>
    <w:basedOn w:val="812"/>
    <w:next w:val="812"/>
    <w:uiPriority w:val="99"/>
    <w:unhideWhenUsed/>
    <w:pPr>
      <w:spacing w:after="0" w:afterAutospacing="0"/>
    </w:pPr>
  </w:style>
  <w:style w:type="paragraph" w:styleId="812" w:default="1">
    <w:name w:val="Normal"/>
    <w:qFormat/>
    <w:rPr>
      <w:rFonts w:ascii="Times New Roman CYR" w:hAnsi="Times New Roman CYR" w:cs="Times New Roman" w:eastAsia="Times New Roman"/>
      <w:sz w:val="20"/>
      <w:szCs w:val="20"/>
      <w:lang w:eastAsia="ru-RU"/>
    </w:rPr>
    <w:pPr>
      <w:spacing w:lineRule="auto" w:line="240" w:after="0"/>
    </w:pPr>
  </w:style>
  <w:style w:type="character" w:styleId="813" w:default="1">
    <w:name w:val="Default Paragraph Font"/>
    <w:uiPriority w:val="1"/>
    <w:unhideWhenUsed/>
  </w:style>
  <w:style w:type="table" w:styleId="81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5" w:default="1">
    <w:name w:val="No List"/>
    <w:uiPriority w:val="99"/>
    <w:semiHidden/>
    <w:unhideWhenUsed/>
  </w:style>
  <w:style w:type="paragraph" w:styleId="816" w:customStyle="1">
    <w:name w:val="Body Text Indent 3"/>
    <w:basedOn w:val="812"/>
    <w:rPr>
      <w:rFonts w:ascii="Bookman Old Style" w:hAnsi="Bookman Old Style"/>
      <w:sz w:val="27"/>
    </w:rPr>
    <w:pPr>
      <w:ind w:firstLine="567"/>
      <w:jc w:val="both"/>
    </w:pPr>
  </w:style>
  <w:style w:type="paragraph" w:styleId="817">
    <w:name w:val="Balloon Text"/>
    <w:basedOn w:val="812"/>
    <w:link w:val="818"/>
    <w:uiPriority w:val="99"/>
    <w:semiHidden/>
    <w:unhideWhenUsed/>
    <w:rPr>
      <w:rFonts w:ascii="Tahoma" w:hAnsi="Tahoma" w:cs="Tahoma"/>
      <w:sz w:val="16"/>
      <w:szCs w:val="16"/>
    </w:rPr>
  </w:style>
  <w:style w:type="character" w:styleId="818" w:customStyle="1">
    <w:name w:val="Текст выноски Знак"/>
    <w:basedOn w:val="813"/>
    <w:link w:val="817"/>
    <w:uiPriority w:val="99"/>
    <w:semiHidden/>
    <w:rPr>
      <w:rFonts w:ascii="Tahoma" w:hAnsi="Tahoma" w:cs="Tahoma" w:eastAsia="Times New Roman"/>
      <w:sz w:val="16"/>
      <w:szCs w:val="16"/>
      <w:lang w:eastAsia="ru-RU"/>
    </w:rPr>
  </w:style>
  <w:style w:type="table" w:styleId="819">
    <w:name w:val="Table Grid"/>
    <w:basedOn w:val="814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20" w:customStyle="1">
    <w:name w:val="Default"/>
    <w:rPr>
      <w:rFonts w:ascii="Times New Roman" w:hAnsi="Times New Roman" w:cs="Times New Roman"/>
      <w:color w:val="000000"/>
      <w:sz w:val="24"/>
      <w:szCs w:val="24"/>
    </w:rPr>
    <w:pPr>
      <w:spacing w:lineRule="auto" w:line="240" w:after="0"/>
    </w:pPr>
  </w:style>
  <w:style w:type="paragraph" w:styleId="821">
    <w:name w:val="Normal (Web)"/>
    <w:basedOn w:val="812"/>
    <w:rPr>
      <w:rFonts w:ascii="Times New Roman" w:hAnsi="Times New Roman"/>
      <w:sz w:val="24"/>
      <w:szCs w:val="24"/>
      <w:lang w:val="uk-UA" w:eastAsia="uk-UA"/>
    </w:rPr>
    <w:pPr>
      <w:spacing w:after="100" w:afterAutospacing="1" w:before="100" w:beforeAutospacing="1"/>
    </w:pPr>
  </w:style>
  <w:style w:type="paragraph" w:styleId="822">
    <w:name w:val="List Paragraph"/>
    <w:basedOn w:val="812"/>
    <w:qFormat/>
    <w:uiPriority w:val="34"/>
    <w:pPr>
      <w:contextualSpacing w:val="true"/>
      <w:ind w:left="720"/>
    </w:pPr>
  </w:style>
  <w:style w:type="character" w:styleId="823" w:customStyle="1">
    <w:name w:val="d2edcug0"/>
    <w:basedOn w:val="813"/>
  </w:style>
  <w:style w:type="paragraph" w:styleId="824">
    <w:name w:val="Основной текст"/>
    <w:next w:val="813"/>
    <w:link w:val="814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0"/>
      <w:szCs w:val="20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40" w:after="12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  <w:style w:type="paragraph" w:styleId="825">
    <w:name w:val="Обычный"/>
    <w:rPr>
      <w:rFonts w:ascii="Times New Roman CYR" w:hAnsi="Times New Roman CYR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0"/>
      <w:szCs w:val="20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40" w:after="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  <w:style w:type="paragraph" w:styleId="826">
    <w:name w:val="Heading 21"/>
    <w:rPr>
      <w:rFonts w:ascii="Times New Roman" w:hAnsi="Times New Roman" w:cs="Times New Roman" w:eastAsia="Calibri"/>
      <w:b/>
      <w:bCs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8"/>
      <w:szCs w:val="28"/>
      <w:highlight w:val="none"/>
      <w:u w:val="none"/>
      <w:vertAlign w:val="baseline"/>
      <w:rtl w:val="false"/>
      <w:cs w:val="false"/>
      <w:lang w:val="uk-UA" w:bidi="ar-SA" w:eastAsia="ru-RU"/>
    </w:rPr>
    <w:pPr>
      <w:contextualSpacing w:val="false"/>
      <w:ind w:left="0" w:right="0" w:firstLine="0"/>
      <w:jc w:val="center"/>
      <w:keepLines w:val="false"/>
      <w:keepNext/>
      <w:pageBreakBefore w:val="false"/>
      <w:spacing w:lineRule="auto" w:line="240" w:after="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  <w:style w:type="character" w:styleId="827">
    <w:name w:val="Font Style7"/>
    <w:next w:val="820"/>
    <w:rPr>
      <w:rFonts w:ascii="Arial" w:hAnsi="Arial"/>
      <w:sz w:val="28"/>
    </w:rPr>
  </w:style>
  <w:style w:type="paragraph" w:styleId="828">
    <w:name w:val="Paragraph Style5"/>
    <w:next w:val="819"/>
    <w:rPr>
      <w:rFonts w:ascii="Courier New" w:hAnsi="Courier New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870"/>
      <w:jc w:val="both"/>
      <w:keepLines w:val="false"/>
      <w:keepNext w:val="false"/>
      <w:pageBreakBefore w:val="false"/>
      <w:spacing w:lineRule="auto" w:line="240" w:after="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Relationship Id="rId11" Type="http://schemas.openxmlformats.org/officeDocument/2006/relationships/hyperlink" Target="http://01.02.2021" TargetMode="External"/><Relationship Id="rId12" Type="http://schemas.openxmlformats.org/officeDocument/2006/relationships/hyperlink" Target="http://01.04.2021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ONLYOFFICE/6.2.0.148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Валерия Гонтарь</dc:creator>
  <cp:revision>5</cp:revision>
  <dcterms:created xsi:type="dcterms:W3CDTF">2021-03-19T06:45:00Z</dcterms:created>
  <dcterms:modified xsi:type="dcterms:W3CDTF">2021-04-12T10:42:33Z</dcterms:modified>
</cp:coreProperties>
</file>